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71" w:rsidRDefault="001F53B6" w:rsidP="001F53B6">
      <w:pPr>
        <w:jc w:val="center"/>
      </w:pPr>
      <w:r w:rsidRPr="001F53B6">
        <w:rPr>
          <w:b/>
          <w:bCs/>
        </w:rPr>
        <w:t>«Правила аудита рейтингов (</w:t>
      </w:r>
      <w:r w:rsidRPr="001F53B6">
        <w:rPr>
          <w:b/>
          <w:bCs/>
          <w:lang w:val="en-GB"/>
        </w:rPr>
        <w:t>IREG Ranking Audit Rules</w:t>
      </w:r>
      <w:r w:rsidRPr="001F53B6">
        <w:rPr>
          <w:b/>
          <w:bCs/>
        </w:rPr>
        <w:t xml:space="preserve">)»  </w:t>
      </w:r>
      <w:r w:rsidRPr="001F53B6">
        <w:rPr>
          <w:b/>
          <w:bCs/>
        </w:rPr>
        <w:br/>
      </w:r>
      <w:r w:rsidRPr="001F53B6">
        <w:t>(приняты 16—17 мая 2011 г.</w:t>
      </w:r>
      <w:proofErr w:type="gramStart"/>
      <w:r w:rsidRPr="001F53B6">
        <w:t xml:space="preserve"> )</w:t>
      </w:r>
      <w:proofErr w:type="gramEnd"/>
    </w:p>
    <w:p w:rsidR="001F53B6" w:rsidRDefault="001F53B6" w:rsidP="001F53B6">
      <w:pPr>
        <w:jc w:val="center"/>
      </w:pPr>
    </w:p>
    <w:p w:rsidR="00303923" w:rsidRPr="00303923" w:rsidRDefault="00303923" w:rsidP="00303923">
      <w:pPr>
        <w:jc w:val="both"/>
      </w:pPr>
      <w:r w:rsidRPr="00303923">
        <w:t>ЦЕЛЬ, ЦЕЛЕВЫЕ ГРУППЫ, КЛЮЧЕВОЙ ПОДХОД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>Критерий 1</w:t>
      </w:r>
    </w:p>
    <w:p w:rsidR="00303923" w:rsidRPr="00303923" w:rsidRDefault="00303923" w:rsidP="00303923">
      <w:pPr>
        <w:jc w:val="both"/>
      </w:pPr>
      <w:r w:rsidRPr="00303923">
        <w:t xml:space="preserve">        Цель ранжирования и (ключевые) целевые группы должны быть четко определены. Ранжирование должно соответствовать заявленной цели. Это включает и систему индикаторов, учитывающих цель ранжирования.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>Критерий 2</w:t>
      </w:r>
    </w:p>
    <w:p w:rsidR="00303923" w:rsidRPr="00303923" w:rsidRDefault="00303923" w:rsidP="00303923">
      <w:pPr>
        <w:jc w:val="both"/>
      </w:pPr>
      <w:r w:rsidRPr="00303923">
        <w:t xml:space="preserve">        Ранжирование должно отражать разнообразие институтов высшего образования и учитывать различия в миссиях и целях университетов. Параметры для измерения оценки качества исследовательских университетов, например, достаточно сильно отличаются от тех, что подходят для оценки учреждений, предоставляющих доступ к образованию сообществам с ограниченными возможностями. Ранжирование, таким образом, должно четко определять тип/профиль образовательных учреждений, включаемых и не включаемых в ранжирование. 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>Критерий 3</w:t>
      </w:r>
    </w:p>
    <w:p w:rsidR="00303923" w:rsidRPr="00303923" w:rsidRDefault="00303923" w:rsidP="00303923">
      <w:pPr>
        <w:jc w:val="both"/>
      </w:pPr>
      <w:r w:rsidRPr="00303923">
        <w:t xml:space="preserve">        Ранжирование должно уточнять языковой, культурный, экономический и исторический контекст оцениваемых образовательных систем. Индикаторы, используемые в международных системах ранжирования, должны обеспечивать достаточную сопоставимость между соответствующими странами. </w:t>
      </w:r>
    </w:p>
    <w:p w:rsidR="00303923" w:rsidRDefault="00303923" w:rsidP="00303923">
      <w:pPr>
        <w:jc w:val="both"/>
        <w:rPr>
          <w:b/>
          <w:bCs/>
        </w:rPr>
      </w:pP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>МЕТОДОЛОГИЯ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 xml:space="preserve">Критерий 4 </w:t>
      </w:r>
    </w:p>
    <w:p w:rsidR="00303923" w:rsidRPr="00303923" w:rsidRDefault="00303923" w:rsidP="00303923">
      <w:pPr>
        <w:jc w:val="both"/>
      </w:pPr>
      <w:r w:rsidRPr="00303923">
        <w:t xml:space="preserve">        Индикаторы, выбираемые для ранжирования, должны быть релевантными и валидными. Ранжирование должно ясно объяснять выбор параметров и то, что они должно показывать.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 xml:space="preserve">Критерий 5 </w:t>
      </w:r>
    </w:p>
    <w:p w:rsidR="00303923" w:rsidRPr="00303923" w:rsidRDefault="00303923" w:rsidP="00303923">
      <w:pPr>
        <w:jc w:val="both"/>
      </w:pPr>
      <w:r w:rsidRPr="00303923">
        <w:t xml:space="preserve">        Хорошее ранжирование должно сочетать различные точки зрения, учитывать данные, полученные из различных источников информации, для того, чтобы получить более полный взгляд на каждое учебное заведение, включенное в ранжирование. В случае</w:t>
      </w:r>
      <w:proofErr w:type="gramStart"/>
      <w:r w:rsidRPr="00303923">
        <w:t>,</w:t>
      </w:r>
      <w:proofErr w:type="gramEnd"/>
      <w:r w:rsidRPr="00303923">
        <w:t xml:space="preserve"> если ранжирование затрагивает только один аспект деятельности вузов или же использует для построения ранжирования только один источник информации, это ограничение должно быть четко обозначено. 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>Критерий 6</w:t>
      </w:r>
    </w:p>
    <w:p w:rsidR="00303923" w:rsidRPr="00303923" w:rsidRDefault="00303923" w:rsidP="00303923">
      <w:pPr>
        <w:jc w:val="both"/>
      </w:pPr>
      <w:r w:rsidRPr="00303923">
        <w:t xml:space="preserve">        Всегда, когда это возможно, предпочтительнее использовать для ранжирования оценку результатов деятельности вузов, нежели оценку исходных параметров. </w:t>
      </w:r>
    </w:p>
    <w:p w:rsidR="00303923" w:rsidRDefault="00303923" w:rsidP="00303923">
      <w:pPr>
        <w:jc w:val="both"/>
        <w:rPr>
          <w:b/>
          <w:bCs/>
        </w:rPr>
      </w:pP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lastRenderedPageBreak/>
        <w:t>Критерий 7</w:t>
      </w:r>
    </w:p>
    <w:p w:rsidR="00303923" w:rsidRPr="00303923" w:rsidRDefault="00303923" w:rsidP="00303923">
      <w:pPr>
        <w:jc w:val="both"/>
      </w:pPr>
      <w:r w:rsidRPr="00303923">
        <w:t xml:space="preserve">        Рейтинги должны содержать подробную информацию о применяемой методологии, и должны быть с этой точки зрения </w:t>
      </w:r>
      <w:proofErr w:type="spellStart"/>
      <w:r w:rsidRPr="00303923">
        <w:t>транспарентными</w:t>
      </w:r>
      <w:proofErr w:type="spellEnd"/>
      <w:r w:rsidRPr="00303923">
        <w:t xml:space="preserve">. Методы, выбираемые для построения ранжирования, должны быть ясными и понятными. Так же должны быть отражена информация о разработчиках методологии ранжирования и возможном внешнем оценивании. </w:t>
      </w:r>
    </w:p>
    <w:p w:rsidR="00303923" w:rsidRPr="00303923" w:rsidRDefault="00303923" w:rsidP="00303923">
      <w:pPr>
        <w:jc w:val="both"/>
      </w:pPr>
      <w:r w:rsidRPr="00303923">
        <w:rPr>
          <w:b/>
          <w:bCs/>
        </w:rPr>
        <w:t>Критерий 8</w:t>
      </w:r>
    </w:p>
    <w:p w:rsidR="00303923" w:rsidRPr="00303923" w:rsidRDefault="00303923" w:rsidP="00303923">
      <w:pPr>
        <w:jc w:val="both"/>
      </w:pPr>
      <w:r w:rsidRPr="00303923">
        <w:t xml:space="preserve">        Если ранжирование использует комплексные индикаторы, то должны быть опубликованы веса отдельных индикаторов. При проведении ранжирования в течение продолжительного периода не должно происходить частого изменения весов индикаторов. Если такие изменения происходят,  то для этого должны быть методологические или концептуальные обоснования.</w:t>
      </w:r>
    </w:p>
    <w:p w:rsidR="00303923" w:rsidRPr="00303923" w:rsidRDefault="00303923" w:rsidP="00303923">
      <w:pPr>
        <w:jc w:val="both"/>
      </w:pPr>
      <w:r w:rsidRPr="00303923">
        <w:t xml:space="preserve">        Институциональные ранжирования должны содержать объяснение методов агрегирования результатов для всего учебного заведения. При проведении институциональных </w:t>
      </w:r>
      <w:proofErr w:type="spellStart"/>
      <w:r w:rsidRPr="00303923">
        <w:t>ранжирований</w:t>
      </w:r>
      <w:proofErr w:type="spellEnd"/>
      <w:r w:rsidRPr="00303923">
        <w:t>, следует учитывать эффекты для различных образовательных структур при агрегировании их результатов.</w:t>
      </w:r>
    </w:p>
    <w:p w:rsidR="00213AB0" w:rsidRPr="00213AB0" w:rsidRDefault="00213AB0" w:rsidP="00213AB0">
      <w:pPr>
        <w:jc w:val="both"/>
      </w:pPr>
      <w:r w:rsidRPr="00213AB0">
        <w:rPr>
          <w:b/>
          <w:bCs/>
        </w:rPr>
        <w:t>Критерий 9</w:t>
      </w:r>
    </w:p>
    <w:p w:rsidR="00213AB0" w:rsidRPr="00213AB0" w:rsidRDefault="00213AB0" w:rsidP="00213AB0">
      <w:pPr>
        <w:jc w:val="both"/>
      </w:pPr>
      <w:r w:rsidRPr="00213AB0">
        <w:t xml:space="preserve">       Данные, используемые в </w:t>
      </w:r>
      <w:proofErr w:type="spellStart"/>
      <w:r w:rsidRPr="00213AB0">
        <w:t>ранжированиях</w:t>
      </w:r>
      <w:proofErr w:type="spellEnd"/>
      <w:r w:rsidRPr="00213AB0">
        <w:t xml:space="preserve">, должны быть получены из авторитетных, проверяемых, доступных контролю источников или собраны с соблюдением надлежащих процедур и профессиональных правил сбора данных для эмпирических исследований. Процедуры сбора данных должны быть прозрачны, в особенности относительно данных опросов. </w:t>
      </w:r>
    </w:p>
    <w:p w:rsidR="00213AB0" w:rsidRPr="00213AB0" w:rsidRDefault="00213AB0" w:rsidP="00213AB0">
      <w:pPr>
        <w:jc w:val="both"/>
      </w:pPr>
      <w:r w:rsidRPr="00213AB0">
        <w:rPr>
          <w:b/>
          <w:bCs/>
        </w:rPr>
        <w:t>Критерий 10</w:t>
      </w:r>
    </w:p>
    <w:p w:rsidR="00213AB0" w:rsidRPr="00213AB0" w:rsidRDefault="00213AB0" w:rsidP="00213AB0">
      <w:pPr>
        <w:jc w:val="both"/>
      </w:pPr>
      <w:r w:rsidRPr="00213AB0">
        <w:t xml:space="preserve">        Хотя ранжирования должны адаптироваться к изменениям в системах высшего образования и методы их составления должны совершенствоваться, базовая методика должна оставаться постоянной, насколько это возможно. Изменения в методологии должны основываться на методологических принципах, а не служить средством получения различных результатов в разные годы. Изменения в методологии должны быть понятны и прозрачны.</w:t>
      </w:r>
    </w:p>
    <w:p w:rsidR="008D26AB" w:rsidRDefault="008D26AB" w:rsidP="008D26AB">
      <w:pPr>
        <w:jc w:val="both"/>
        <w:rPr>
          <w:b/>
          <w:bCs/>
        </w:rPr>
      </w:pPr>
    </w:p>
    <w:p w:rsidR="008D26AB" w:rsidRPr="008D26AB" w:rsidRDefault="008D26AB" w:rsidP="008D26AB">
      <w:pPr>
        <w:jc w:val="both"/>
      </w:pPr>
      <w:r w:rsidRPr="008D26AB">
        <w:rPr>
          <w:b/>
          <w:bCs/>
        </w:rPr>
        <w:t xml:space="preserve">ПУБЛИКАЦИЯ И ПРЕЗЕНТАЦИЯ РЕЗУЛЬТАТОВ </w:t>
      </w:r>
    </w:p>
    <w:p w:rsidR="008D26AB" w:rsidRPr="008D26AB" w:rsidRDefault="008D26AB" w:rsidP="008D26AB">
      <w:pPr>
        <w:jc w:val="both"/>
      </w:pPr>
      <w:r w:rsidRPr="008D26AB">
        <w:rPr>
          <w:b/>
          <w:bCs/>
        </w:rPr>
        <w:t>Критерий 11</w:t>
      </w:r>
    </w:p>
    <w:p w:rsidR="008D26AB" w:rsidRPr="008D26AB" w:rsidRDefault="008D26AB" w:rsidP="008D26AB">
      <w:pPr>
        <w:jc w:val="both"/>
      </w:pPr>
      <w:r w:rsidRPr="008D26AB">
        <w:t xml:space="preserve">         Ранжирование должно быть доступно для пользователей в течение года либо в печатном виде, либо интерактивно.</w:t>
      </w:r>
    </w:p>
    <w:p w:rsidR="008D26AB" w:rsidRPr="008D26AB" w:rsidRDefault="008D26AB" w:rsidP="008D26AB">
      <w:pPr>
        <w:jc w:val="both"/>
      </w:pPr>
      <w:r w:rsidRPr="008D26AB">
        <w:rPr>
          <w:b/>
          <w:bCs/>
        </w:rPr>
        <w:t>Критерий 12</w:t>
      </w:r>
    </w:p>
    <w:p w:rsidR="008D26AB" w:rsidRPr="008D26AB" w:rsidRDefault="008D26AB" w:rsidP="008D26AB">
      <w:pPr>
        <w:jc w:val="both"/>
      </w:pPr>
      <w:r w:rsidRPr="008D26AB">
        <w:t xml:space="preserve">          Публикация ранжирования должна содержать описание методов и индикаторов, используемых при ранжировании учебных заведений. При этом эта информация должна учитывать имеющиеся сведения о ранжирован</w:t>
      </w:r>
      <w:proofErr w:type="gramStart"/>
      <w:r w:rsidRPr="008D26AB">
        <w:t>ии у о</w:t>
      </w:r>
      <w:proofErr w:type="gramEnd"/>
      <w:r w:rsidRPr="008D26AB">
        <w:t xml:space="preserve">сновных целевых групп. </w:t>
      </w:r>
    </w:p>
    <w:p w:rsidR="008D26AB" w:rsidRDefault="008D26AB" w:rsidP="008D26AB">
      <w:pPr>
        <w:jc w:val="both"/>
        <w:rPr>
          <w:b/>
          <w:bCs/>
        </w:rPr>
      </w:pPr>
    </w:p>
    <w:p w:rsidR="008D26AB" w:rsidRDefault="008D26AB" w:rsidP="008D26AB">
      <w:pPr>
        <w:jc w:val="both"/>
        <w:rPr>
          <w:b/>
          <w:bCs/>
        </w:rPr>
      </w:pPr>
    </w:p>
    <w:p w:rsidR="008D26AB" w:rsidRPr="008D26AB" w:rsidRDefault="008D26AB" w:rsidP="008D26AB">
      <w:pPr>
        <w:jc w:val="both"/>
      </w:pPr>
      <w:r w:rsidRPr="008D26AB">
        <w:rPr>
          <w:b/>
          <w:bCs/>
        </w:rPr>
        <w:lastRenderedPageBreak/>
        <w:t>Критерий 13</w:t>
      </w:r>
    </w:p>
    <w:p w:rsidR="008D26AB" w:rsidRPr="008D26AB" w:rsidRDefault="008D26AB" w:rsidP="008D26AB">
      <w:pPr>
        <w:jc w:val="both"/>
      </w:pPr>
      <w:r w:rsidRPr="008D26AB">
        <w:t xml:space="preserve">         Опубликованное ранжирование должно содержать информацию о баллах для каждого отдельного индикатора, используемых для расчета комплексного индикатора. Это необходимо для того, чтобы пользователи могли самостоятельно проверить подсчет результатов ранжирования. Комплексные индикаторы не должны содержать неопубликованных индикаторов.</w:t>
      </w:r>
    </w:p>
    <w:p w:rsidR="008D26AB" w:rsidRPr="008D26AB" w:rsidRDefault="008D26AB" w:rsidP="008D26AB">
      <w:pPr>
        <w:jc w:val="both"/>
      </w:pPr>
      <w:r w:rsidRPr="008D26AB">
        <w:rPr>
          <w:b/>
          <w:bCs/>
        </w:rPr>
        <w:t>Критерий 14</w:t>
      </w:r>
    </w:p>
    <w:p w:rsidR="008D26AB" w:rsidRPr="008D26AB" w:rsidRDefault="008D26AB" w:rsidP="008D26AB">
      <w:pPr>
        <w:jc w:val="both"/>
      </w:pPr>
      <w:r w:rsidRPr="008D26AB">
        <w:t xml:space="preserve">         Ранжирования должны предоставлять пользователям некоторую возможность принимать собственные решения относительно релевантности и весов индикаторов.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ТРАНСПАРЕНТНОСТЬ, ОПЕРАТИВНОСТЬ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 xml:space="preserve"> (</w:t>
      </w:r>
      <w:r w:rsidRPr="002E1BA1">
        <w:t>большая открытость процесса рейтингования ведет к большему доверию к результатам ранжирования)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Критерий 15</w:t>
      </w:r>
    </w:p>
    <w:p w:rsidR="002E1BA1" w:rsidRPr="002E1BA1" w:rsidRDefault="002E1BA1" w:rsidP="002E1BA1">
      <w:pPr>
        <w:jc w:val="both"/>
      </w:pPr>
      <w:r w:rsidRPr="002E1BA1">
        <w:t xml:space="preserve">         Ранжирования должны быть составлены таким образом, чтобы исключить или значительным образом сократить ошибки, вызванные ранжированием, а также организованы так, чтобы ошибки, возникшие в результате ранжирования, могли быть откорректированы.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Критерий 16</w:t>
      </w:r>
    </w:p>
    <w:p w:rsidR="002E1BA1" w:rsidRPr="002E1BA1" w:rsidRDefault="002E1BA1" w:rsidP="002E1BA1">
      <w:pPr>
        <w:jc w:val="both"/>
      </w:pPr>
      <w:r w:rsidRPr="002E1BA1">
        <w:t xml:space="preserve">         Ранжирования должны обладать механизмом реагирования на запросы заведений высшего образования участвующих в ранжировании, что включает в себя предоставление разъяснений о методах и индикаторах, используемых при осуществлении процесса ранжирования, так же как и объяснение значения полученных результатов ранжирования отдельных университетов.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Критерий 17</w:t>
      </w:r>
    </w:p>
    <w:p w:rsidR="002E1BA1" w:rsidRPr="002E1BA1" w:rsidRDefault="002E1BA1" w:rsidP="002E1BA1">
      <w:pPr>
        <w:jc w:val="both"/>
      </w:pPr>
      <w:r w:rsidRPr="002E1BA1">
        <w:t xml:space="preserve">        Опубликованное в печати или в электронном виде ранжирование должно содержать контактный адрес, по которому отдельные пользователи или высшие учебные заведения, включенные в ранжирование, могут получить разъяснения о применяемой методологии, а также направить общие комментарии о ранжировании или об отмеченных неточностях. 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Критерий 18</w:t>
      </w:r>
    </w:p>
    <w:p w:rsidR="002E1BA1" w:rsidRPr="002E1BA1" w:rsidRDefault="002E1BA1" w:rsidP="002E1BA1">
      <w:pPr>
        <w:jc w:val="both"/>
      </w:pPr>
      <w:r w:rsidRPr="002E1BA1">
        <w:t xml:space="preserve">       При ранжировании необходимо обеспечить качество самих процедур ранжирования. 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Критерий 19</w:t>
      </w:r>
    </w:p>
    <w:p w:rsidR="002E1BA1" w:rsidRPr="002E1BA1" w:rsidRDefault="002E1BA1" w:rsidP="002E1BA1">
      <w:pPr>
        <w:jc w:val="both"/>
      </w:pPr>
      <w:r w:rsidRPr="002E1BA1">
        <w:t xml:space="preserve">       Внутренние процедуры обеспечения качества ранжирования должны быть задокументированы. В том числе задокументированы должны быть процессы сбора и организации данных, так же как и качество данных и индикаторов.</w:t>
      </w:r>
    </w:p>
    <w:p w:rsidR="002E1BA1" w:rsidRPr="002E1BA1" w:rsidRDefault="002E1BA1" w:rsidP="002E1BA1">
      <w:pPr>
        <w:jc w:val="both"/>
      </w:pPr>
      <w:r w:rsidRPr="002E1BA1">
        <w:rPr>
          <w:b/>
          <w:bCs/>
        </w:rPr>
        <w:t>Критерий 20</w:t>
      </w:r>
    </w:p>
    <w:p w:rsidR="002E1BA1" w:rsidRDefault="002E1BA1" w:rsidP="001F53B6">
      <w:pPr>
        <w:jc w:val="both"/>
      </w:pPr>
      <w:r w:rsidRPr="002E1BA1">
        <w:t xml:space="preserve">        Необходимо осуществлять организационные меры для повышения доверия к результатам ранжирования, что может включать в себя создание консультативных или контрольных органов, желательно с привлечением международных организаций.</w:t>
      </w:r>
      <w:bookmarkStart w:id="0" w:name="_GoBack"/>
      <w:bookmarkEnd w:id="0"/>
    </w:p>
    <w:sectPr w:rsidR="002E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33"/>
    <w:rsid w:val="001F53B6"/>
    <w:rsid w:val="00213AB0"/>
    <w:rsid w:val="002E1BA1"/>
    <w:rsid w:val="00303923"/>
    <w:rsid w:val="00514178"/>
    <w:rsid w:val="005603F9"/>
    <w:rsid w:val="008D26AB"/>
    <w:rsid w:val="00C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Владимировна</dc:creator>
  <cp:keywords/>
  <dc:description/>
  <cp:lastModifiedBy>Тюрина Наталья Владимировна</cp:lastModifiedBy>
  <cp:revision>6</cp:revision>
  <dcterms:created xsi:type="dcterms:W3CDTF">2012-08-27T12:01:00Z</dcterms:created>
  <dcterms:modified xsi:type="dcterms:W3CDTF">2012-08-27T12:05:00Z</dcterms:modified>
</cp:coreProperties>
</file>