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3" w:rsidRPr="004D1CF9" w:rsidRDefault="00761A4F" w:rsidP="00466506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3E4B2E" w:rsidRPr="004D1CF9" w:rsidRDefault="003E4B2E" w:rsidP="00466506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>Российского тренингового центра ИУО РАО</w:t>
      </w:r>
    </w:p>
    <w:p w:rsidR="004D1CF9" w:rsidRPr="004D1CF9" w:rsidRDefault="004D1CF9" w:rsidP="00466506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4D1CF9">
        <w:rPr>
          <w:rFonts w:asciiTheme="minorHAnsi" w:hAnsiTheme="minorHAnsi" w:cstheme="minorHAnsi"/>
          <w:b/>
          <w:color w:val="000000"/>
          <w:sz w:val="26"/>
          <w:szCs w:val="26"/>
        </w:rPr>
        <w:t>«</w:t>
      </w:r>
      <w:r w:rsidRPr="004D1CF9">
        <w:rPr>
          <w:rFonts w:asciiTheme="minorHAnsi" w:hAnsiTheme="minorHAnsi" w:cstheme="minorHAnsi"/>
          <w:b/>
          <w:iCs/>
          <w:color w:val="000000"/>
          <w:sz w:val="26"/>
          <w:szCs w:val="26"/>
        </w:rPr>
        <w:t>Мониторинги качества образования: перспективы и возможности использования результатов</w:t>
      </w:r>
      <w:r w:rsidRPr="004D1CF9">
        <w:rPr>
          <w:rFonts w:asciiTheme="minorHAnsi" w:hAnsiTheme="minorHAnsi" w:cstheme="minorHAnsi"/>
          <w:b/>
          <w:color w:val="000000"/>
          <w:sz w:val="26"/>
          <w:szCs w:val="26"/>
        </w:rPr>
        <w:t>»</w:t>
      </w:r>
    </w:p>
    <w:p w:rsidR="00764A32" w:rsidRPr="004D1CF9" w:rsidRDefault="004D1CF9" w:rsidP="00466506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>11 октября</w:t>
      </w:r>
      <w:r w:rsidR="00EF3303"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2012 г.</w:t>
      </w:r>
      <w:r w:rsidR="00B932DB"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686"/>
        <w:gridCol w:w="6662"/>
      </w:tblGrid>
      <w:tr w:rsidR="00823D8D" w:rsidRPr="004D1CF9" w:rsidTr="00EA79E1">
        <w:trPr>
          <w:trHeight w:val="426"/>
        </w:trPr>
        <w:tc>
          <w:tcPr>
            <w:tcW w:w="542" w:type="dxa"/>
            <w:shd w:val="clear" w:color="auto" w:fill="auto"/>
            <w:hideMark/>
          </w:tcPr>
          <w:p w:rsidR="00823D8D" w:rsidRPr="004D1CF9" w:rsidRDefault="00823D8D" w:rsidP="00466506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2718" w:type="dxa"/>
            <w:gridSpan w:val="2"/>
            <w:shd w:val="clear" w:color="auto" w:fill="auto"/>
            <w:hideMark/>
          </w:tcPr>
          <w:p w:rsidR="00823D8D" w:rsidRPr="004D1CF9" w:rsidRDefault="00823D8D" w:rsidP="0046650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Регион \ страна</w:t>
            </w:r>
          </w:p>
        </w:tc>
        <w:tc>
          <w:tcPr>
            <w:tcW w:w="6662" w:type="dxa"/>
            <w:shd w:val="clear" w:color="auto" w:fill="auto"/>
            <w:hideMark/>
          </w:tcPr>
          <w:p w:rsidR="00823D8D" w:rsidRPr="004D1CF9" w:rsidRDefault="00823D8D" w:rsidP="0046650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Организация</w:t>
            </w:r>
          </w:p>
        </w:tc>
      </w:tr>
      <w:tr w:rsidR="00823D8D" w:rsidRPr="004D1CF9" w:rsidTr="004D1CF9">
        <w:trPr>
          <w:trHeight w:val="404"/>
        </w:trPr>
        <w:tc>
          <w:tcPr>
            <w:tcW w:w="9922" w:type="dxa"/>
            <w:gridSpan w:val="4"/>
            <w:shd w:val="clear" w:color="auto" w:fill="D9D9D9"/>
            <w:vAlign w:val="center"/>
          </w:tcPr>
          <w:p w:rsidR="00823D8D" w:rsidRPr="004D1CF9" w:rsidRDefault="00823D8D" w:rsidP="004D1CF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стран СНГ</w:t>
            </w:r>
          </w:p>
        </w:tc>
      </w:tr>
      <w:tr w:rsidR="00646565" w:rsidRPr="004D1CF9" w:rsidTr="00EA79E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46565" w:rsidRPr="004D1CF9" w:rsidRDefault="0064656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Pr="004D1CF9" w:rsidRDefault="00646565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646565" w:rsidRPr="004D1CF9" w:rsidRDefault="006B6BFA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6B6BFA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Ереванский Государственный Университет</w:t>
            </w:r>
          </w:p>
        </w:tc>
      </w:tr>
      <w:tr w:rsidR="00646565" w:rsidRPr="004D1CF9" w:rsidTr="00EA79E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46565" w:rsidRPr="004D1CF9" w:rsidRDefault="0064656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Pr="004D1CF9" w:rsidRDefault="00646565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646565" w:rsidRPr="004D1CF9" w:rsidRDefault="006B6BFA" w:rsidP="00761A4F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6B6BFA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Государственная инспекция по образованию</w:t>
            </w:r>
          </w:p>
        </w:tc>
      </w:tr>
      <w:tr w:rsidR="00D77FC0" w:rsidRPr="004D1CF9" w:rsidTr="00EA79E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D77FC0" w:rsidRPr="004D1CF9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4D1CF9" w:rsidRDefault="00D77FC0" w:rsidP="00761A4F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Беларусь   </w:t>
            </w:r>
          </w:p>
        </w:tc>
        <w:tc>
          <w:tcPr>
            <w:tcW w:w="6662" w:type="dxa"/>
            <w:shd w:val="clear" w:color="auto" w:fill="auto"/>
          </w:tcPr>
          <w:p w:rsidR="00D77FC0" w:rsidRPr="004D1CF9" w:rsidRDefault="006B6BFA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Министерство</w:t>
            </w: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образования Республики Беларусь</w:t>
            </w:r>
          </w:p>
        </w:tc>
      </w:tr>
      <w:tr w:rsidR="006B6BFA" w:rsidRPr="004D1CF9" w:rsidTr="00EA79E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B6BFA" w:rsidRPr="004D1CF9" w:rsidRDefault="006B6BFA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B6BFA" w:rsidRPr="004D1CF9" w:rsidRDefault="006B6BFA" w:rsidP="00761A4F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Беларусь   </w:t>
            </w:r>
          </w:p>
        </w:tc>
        <w:tc>
          <w:tcPr>
            <w:tcW w:w="6662" w:type="dxa"/>
            <w:shd w:val="clear" w:color="auto" w:fill="auto"/>
          </w:tcPr>
          <w:p w:rsidR="006B6BFA" w:rsidRPr="004D1CF9" w:rsidRDefault="006B6BFA" w:rsidP="006B6BF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Научно-методическое учреждение «Национальный институт   образования» </w:t>
            </w:r>
          </w:p>
        </w:tc>
      </w:tr>
      <w:tr w:rsidR="00D77FC0" w:rsidRPr="004D1CF9" w:rsidTr="00EA79E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D77FC0" w:rsidRPr="004D1CF9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4D1CF9" w:rsidRDefault="00D77FC0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D77FC0" w:rsidRPr="004D1CF9" w:rsidRDefault="00D77FC0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4D1CF9">
              <w:rPr>
                <w:rFonts w:asciiTheme="minorHAnsi" w:hAnsiTheme="minorHAnsi" w:cstheme="minorHAnsi"/>
                <w:color w:val="000000"/>
              </w:rPr>
              <w:t xml:space="preserve">Центр независимой оценки качества образования  </w:t>
            </w:r>
            <w:r w:rsidR="006B6BFA" w:rsidRPr="006B6BFA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при ТОО "BBS-IT"</w:t>
            </w:r>
            <w:r w:rsidR="006B6BFA" w:rsidRPr="004D1CF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(</w:t>
            </w:r>
            <w:proofErr w:type="spellStart"/>
            <w:r w:rsidRPr="004D1CF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г</w:t>
            </w:r>
            <w:proofErr w:type="gramStart"/>
            <w:r w:rsidRPr="004D1CF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.К</w:t>
            </w:r>
            <w:proofErr w:type="gramEnd"/>
            <w:r w:rsidRPr="004D1CF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окшетау</w:t>
            </w:r>
            <w:proofErr w:type="spellEnd"/>
            <w:r w:rsidR="006B6BFA" w:rsidRPr="004D1CF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)</w:t>
            </w:r>
          </w:p>
        </w:tc>
      </w:tr>
      <w:tr w:rsidR="00D77FC0" w:rsidRPr="004D1CF9" w:rsidTr="00EA79E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D77FC0" w:rsidRPr="004D1CF9" w:rsidRDefault="00D77F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4D1CF9" w:rsidRDefault="00D77FC0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Кыргызская Республика</w:t>
            </w:r>
          </w:p>
        </w:tc>
        <w:tc>
          <w:tcPr>
            <w:tcW w:w="6662" w:type="dxa"/>
            <w:shd w:val="clear" w:color="auto" w:fill="auto"/>
          </w:tcPr>
          <w:p w:rsidR="00D77FC0" w:rsidRPr="004D1CF9" w:rsidRDefault="00D77FC0" w:rsidP="00761A4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4D1CF9">
              <w:rPr>
                <w:rFonts w:asciiTheme="minorHAnsi" w:hAnsiTheme="minorHAnsi" w:cstheme="minorHAnsi"/>
                <w:color w:val="000000"/>
              </w:rPr>
              <w:t>Национальный центр тестирования Министерства образования и науки Кыргызской Республики</w:t>
            </w:r>
          </w:p>
        </w:tc>
      </w:tr>
      <w:tr w:rsidR="006B6BFA" w:rsidRPr="004D1CF9" w:rsidTr="00EA79E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B6BFA" w:rsidRPr="004D1CF9" w:rsidRDefault="006B6BFA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B6BFA" w:rsidRPr="004D1CF9" w:rsidRDefault="006B6BFA" w:rsidP="00761A4F">
            <w:pPr>
              <w:spacing w:after="0"/>
              <w:rPr>
                <w:rFonts w:asciiTheme="minorHAnsi" w:hAnsiTheme="minorHAnsi" w:cstheme="minorHAnsi"/>
              </w:rPr>
            </w:pPr>
            <w:r w:rsidRPr="004D1CF9">
              <w:rPr>
                <w:rFonts w:asciiTheme="minorHAnsi" w:hAnsiTheme="minorHAnsi" w:cstheme="minorHAnsi"/>
              </w:rPr>
              <w:t>Республика Таджикистан</w:t>
            </w:r>
          </w:p>
        </w:tc>
        <w:tc>
          <w:tcPr>
            <w:tcW w:w="6662" w:type="dxa"/>
            <w:shd w:val="clear" w:color="auto" w:fill="auto"/>
          </w:tcPr>
          <w:p w:rsidR="006B6BFA" w:rsidRPr="006B6BFA" w:rsidRDefault="006B6BFA" w:rsidP="006B6B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4D1CF9">
              <w:rPr>
                <w:rFonts w:asciiTheme="minorHAnsi" w:hAnsiTheme="minorHAnsi" w:cstheme="minorHAnsi"/>
              </w:rPr>
              <w:t>Представительство</w:t>
            </w:r>
            <w:r w:rsidRPr="004D1C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D1CF9">
              <w:rPr>
                <w:rFonts w:asciiTheme="minorHAnsi" w:hAnsiTheme="minorHAnsi" w:cstheme="minorHAnsi"/>
              </w:rPr>
              <w:t>Россотрудничества</w:t>
            </w:r>
            <w:proofErr w:type="spellEnd"/>
            <w:r w:rsidRPr="004D1CF9">
              <w:rPr>
                <w:rFonts w:asciiTheme="minorHAnsi" w:hAnsiTheme="minorHAnsi" w:cstheme="minorHAnsi"/>
              </w:rPr>
              <w:t xml:space="preserve"> в </w:t>
            </w:r>
            <w:r w:rsidRPr="004D1CF9">
              <w:rPr>
                <w:rFonts w:asciiTheme="minorHAnsi" w:hAnsiTheme="minorHAnsi" w:cstheme="minorHAnsi"/>
              </w:rPr>
              <w:t xml:space="preserve">Республике </w:t>
            </w:r>
            <w:r w:rsidRPr="004D1CF9">
              <w:rPr>
                <w:rFonts w:asciiTheme="minorHAnsi" w:hAnsiTheme="minorHAnsi" w:cstheme="minorHAnsi"/>
              </w:rPr>
              <w:t>Таджикистан</w:t>
            </w:r>
          </w:p>
        </w:tc>
      </w:tr>
      <w:tr w:rsidR="00D77FC0" w:rsidRPr="004D1CF9" w:rsidTr="004D1CF9">
        <w:trPr>
          <w:trHeight w:val="408"/>
        </w:trPr>
        <w:tc>
          <w:tcPr>
            <w:tcW w:w="9922" w:type="dxa"/>
            <w:gridSpan w:val="4"/>
            <w:shd w:val="clear" w:color="auto" w:fill="D9D9D9"/>
            <w:vAlign w:val="center"/>
          </w:tcPr>
          <w:p w:rsidR="00D77FC0" w:rsidRPr="004D1CF9" w:rsidRDefault="00D77FC0" w:rsidP="004D1CF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регионов РФ</w:t>
            </w:r>
          </w:p>
        </w:tc>
      </w:tr>
      <w:tr w:rsidR="00EA79E1" w:rsidRPr="004D1CF9" w:rsidTr="00EA79E1">
        <w:trPr>
          <w:trHeight w:val="587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4D1CF9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EA79E1" w:rsidRPr="004D1CF9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hAnsiTheme="minorHAnsi" w:cstheme="minorHAnsi"/>
                <w:color w:val="000000"/>
              </w:rPr>
              <w:t>ГОУ ДПО «Алтайский краевой институт повышения квалификации работников образования»</w:t>
            </w:r>
          </w:p>
        </w:tc>
      </w:tr>
      <w:tr w:rsidR="00EA79E1" w:rsidRPr="004D1CF9" w:rsidTr="00EA79E1">
        <w:trPr>
          <w:trHeight w:val="303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Тальменская</w:t>
            </w:r>
            <w:proofErr w:type="spellEnd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СОШ №6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АСОШ № 5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МБОУ "Гимназия №11"</w:t>
            </w: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г. Бийск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МБОУ "</w:t>
            </w:r>
            <w:proofErr w:type="spellStart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Прутская</w:t>
            </w:r>
            <w:proofErr w:type="spellEnd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СОШ"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МБОУ "</w:t>
            </w:r>
            <w:proofErr w:type="spellStart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Белокурихинская</w:t>
            </w:r>
            <w:proofErr w:type="spellEnd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СОШ №1"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Лицей № 2</w:t>
            </w: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г. Камень-на-Оби</w:t>
            </w:r>
          </w:p>
        </w:tc>
      </w:tr>
      <w:tr w:rsidR="00EA79E1" w:rsidRPr="004D1CF9" w:rsidTr="00EA79E1">
        <w:trPr>
          <w:trHeight w:val="356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Завьяловская</w:t>
            </w:r>
            <w:proofErr w:type="spellEnd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СОШ № 1</w:t>
            </w:r>
          </w:p>
        </w:tc>
      </w:tr>
      <w:tr w:rsidR="00EA79E1" w:rsidRPr="004D1CF9" w:rsidTr="00EA79E1">
        <w:trPr>
          <w:trHeight w:val="2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МБОУ "</w:t>
            </w:r>
            <w:proofErr w:type="gramStart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Советская</w:t>
            </w:r>
            <w:proofErr w:type="gramEnd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СОШ</w:t>
            </w: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" Советского района </w:t>
            </w:r>
          </w:p>
        </w:tc>
      </w:tr>
      <w:tr w:rsidR="00EA79E1" w:rsidRPr="004D1CF9" w:rsidTr="00EA79E1">
        <w:trPr>
          <w:trHeight w:val="267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МБОУ "Гимназия № 1"</w:t>
            </w: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г. Бийска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МБОУ «</w:t>
            </w:r>
            <w:proofErr w:type="gramStart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Первомайская</w:t>
            </w:r>
            <w:proofErr w:type="gramEnd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СОШ» Павловского района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Астраханская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Министерство образования и науки Астраханской области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Астраханская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Астраханский Институт повышения</w:t>
            </w: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квалификации и переподготовки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Астраханская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ГБУ АО "Центр мониторинга в образовании"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Белгородская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Белгородский институт повышения квалификации и профессиональной переподготовки специалистов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Владимирская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ГБУ </w:t>
            </w:r>
            <w:proofErr w:type="gramStart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ВО</w:t>
            </w:r>
            <w:proofErr w:type="gramEnd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"Центр экспертизы образовательной деятельности и обработки информации единого государственного экзамена (ЕГЭ)"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Волгоградская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Районный отдел образования Еланского муниципального района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Департамент образования Вологодской области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МОУ СОШ № 95 Краснооктябрьского района</w:t>
            </w:r>
            <w:r w:rsidR="00F3516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г.</w:t>
            </w: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Волгограда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МБОУ "Гимназия № 8"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Забайкальский край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Краевой центр оценки качества образования</w:t>
            </w:r>
            <w:r w:rsidR="00F35169" w:rsidRPr="004D1CF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35169" w:rsidRPr="004D1CF9">
              <w:rPr>
                <w:rFonts w:asciiTheme="minorHAnsi" w:hAnsiTheme="minorHAnsi" w:cstheme="minorHAnsi"/>
                <w:color w:val="000000"/>
              </w:rPr>
              <w:t>Забайкальского КИПКРО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Иркутская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F35169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lang w:eastAsia="ru-RU"/>
              </w:rPr>
              <w:t xml:space="preserve">ОГАОУ ДПО </w:t>
            </w:r>
            <w:r w:rsidRPr="004D1CF9">
              <w:rPr>
                <w:rFonts w:asciiTheme="minorHAnsi" w:hAnsiTheme="minorHAnsi" w:cstheme="minorHAnsi"/>
                <w:color w:val="000000"/>
              </w:rPr>
              <w:t>«Институт развития образования»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Калужская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F35169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</w:t>
            </w:r>
            <w:r w:rsidR="00EA79E1"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инистерство образования и науки Калужской области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F35169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ГОУ ДПО (ПК) С </w:t>
            </w:r>
            <w:r w:rsidR="00F35169" w:rsidRPr="004D1CF9">
              <w:rPr>
                <w:rFonts w:asciiTheme="minorHAnsi" w:hAnsiTheme="minorHAnsi" w:cstheme="minorHAnsi"/>
              </w:rPr>
              <w:t>«Кузбасский региональный институт повышения квалификации и переподготовки работников образования»</w:t>
            </w: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Государственное учреждение "Областной центр мониторинга качества образования"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ГОУ "</w:t>
            </w:r>
            <w:r w:rsidR="00F3516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="00F35169" w:rsidRPr="004D1CF9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ru-RU"/>
              </w:rPr>
              <w:t>Кузбасский региональный институт развития профессионального образования»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МАОУ ДПО </w:t>
            </w:r>
            <w:r w:rsidR="00F3516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«</w:t>
            </w: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Институт повышения квалификации</w:t>
            </w:r>
            <w:r w:rsidR="00F3516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»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Кировская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КОГКУ "Центр оценки качества образования"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Кировская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Муниципальное казенное учреждение «Методический кабинет города Кирово-Чепецка Кировской области».</w:t>
            </w:r>
          </w:p>
        </w:tc>
      </w:tr>
      <w:tr w:rsidR="00EA79E1" w:rsidRPr="004D1CF9" w:rsidTr="00F35169">
        <w:trPr>
          <w:trHeight w:val="505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Костромская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ОГБОУ ДПО "Костромской областной институт развития образования"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Краснодарский край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Государственное казённое учреждение Краснодарского края Центр оценки качества образования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Краснодарский край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Краснодарский краевой институт дополнительного профессионального педагогического образования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Красноярский край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оценки качества образования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Красноярский край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МБОУ "Красноярская университетская гимназия №1 - </w:t>
            </w:r>
            <w:proofErr w:type="spellStart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Универс</w:t>
            </w:r>
            <w:proofErr w:type="spellEnd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Курская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F35169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</w:t>
            </w:r>
            <w:r w:rsidR="00EA79E1"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омитет образования и науки Курской области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Курская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F35169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ОГБОУ "К</w:t>
            </w:r>
            <w:r w:rsidR="00F3516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</w:t>
            </w: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рский институт непрерывного профессионального образования (повышения квалификации и профессиональной переподготовки)"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Ленинградская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Ленинградский Областной Институт Развития Образования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Липецкая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Государственное областное бюджетное учреждение "Центр мониторинга и оценки качества образования"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Федеральный институт развития образования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F35169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Московская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4D1CF9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Министерство образования Московской области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Московская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4D1CF9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Школа</w:t>
            </w: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г. Павловский Посад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Нижегородская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ДПО </w:t>
            </w:r>
            <w:r w:rsidR="004D1CF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«</w:t>
            </w: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Нижегородский институт развития образования</w:t>
            </w:r>
            <w:r w:rsidR="004D1CF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»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ОАОУ "Новгородский институт развития образования"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Новосибирская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4D1CF9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Государственное казенное учреждение Новосибирской области </w:t>
            </w:r>
            <w:r w:rsidR="004D1CF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«</w:t>
            </w: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Новосибирский институт мониторинга и развития образования</w:t>
            </w:r>
            <w:r w:rsidR="004D1CF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»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Новосибирская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МКОУ ДОВ</w:t>
            </w:r>
            <w:r w:rsidR="004D1CF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="004D1CF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«</w:t>
            </w: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Городской центр развития образования</w:t>
            </w:r>
            <w:r w:rsidR="004D1CF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»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Омская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БОУ ДПО "Институт развития образования Омской области"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Омская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Министерство образования Омской области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Пермский край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Государственная инспекция по надзору и контролю в сфере образования Пермского края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Псковская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ГБУ «Региональный центр информационных технологий» Псковской области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Ингушетия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ГБУ </w:t>
            </w:r>
            <w:r w:rsidR="004D1CF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«</w:t>
            </w: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Региональный центр оценки качества образования и обработки информации</w:t>
            </w:r>
            <w:r w:rsidR="004D1CF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»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Ингушетия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ДПО "Институт </w:t>
            </w:r>
            <w:proofErr w:type="gramStart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повышения квалификации работников образования Республики</w:t>
            </w:r>
            <w:proofErr w:type="gramEnd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Ингушетия"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Карелия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Государственное автономное учреждение Республики Карелия "Центр оценки качества образования"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Коми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Министерство образования Республики Коми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Коми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«Республиканский информационный центр оценки качества образования» 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Научно-исследовательский институт мониторинга качества образования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МУ "Отдел образования и по делам молодежи администрации МО "</w:t>
            </w:r>
            <w:proofErr w:type="spellStart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Сернурский</w:t>
            </w:r>
            <w:proofErr w:type="spellEnd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муниципальный район"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4D1CF9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hAnsiTheme="minorHAnsi" w:cstheme="minorHAnsi"/>
                <w:color w:val="000000" w:themeColor="text1"/>
              </w:rPr>
              <w:t>ГБУ РМЭ «Республиканский государственный центр аттестации и контроля качества образования»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Мордовия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мониторинга и оценки качества образования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Саха (Якутия)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4D1CF9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МУ "</w:t>
            </w:r>
            <w:proofErr w:type="spellStart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Хангаласское</w:t>
            </w:r>
            <w:proofErr w:type="spellEnd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районное управление образования" 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Саха Якутия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МКОУ "СОШ</w:t>
            </w:r>
            <w:r w:rsidR="004D1CF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№5"</w:t>
            </w:r>
            <w:r w:rsidR="004D1CF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п. </w:t>
            </w:r>
            <w:proofErr w:type="spellStart"/>
            <w:r w:rsidR="004D1CF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Айхал</w:t>
            </w:r>
            <w:proofErr w:type="spellEnd"/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Татарстан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4D1CF9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hAnsiTheme="minorHAnsi" w:cstheme="minorHAnsi"/>
                <w:color w:val="000000"/>
              </w:rPr>
              <w:t>ГБУ "Республиканский центр мониторинга качества образования"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Тыва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ГБУ Институт оценки качества образования Республики Тыва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Хакасия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4D1CF9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hAnsiTheme="minorHAnsi" w:cstheme="minorHAnsi"/>
                <w:color w:val="000000"/>
              </w:rPr>
              <w:t>Министерство образования и науки Республики Хакасия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Хакасия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ГАОУ РХ ДПО "</w:t>
            </w:r>
            <w:r w:rsidR="004D1CF9" w:rsidRPr="004D1CF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D1CF9" w:rsidRPr="004D1CF9">
              <w:rPr>
                <w:rFonts w:asciiTheme="minorHAnsi" w:hAnsiTheme="minorHAnsi" w:cstheme="minorHAnsi"/>
                <w:color w:val="000000"/>
              </w:rPr>
              <w:t>Хакасский институт развития образования и повышения квалификации</w:t>
            </w:r>
            <w:r w:rsidR="004D1CF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Самарская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4D1CF9" w:rsidP="004D1CF9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Самарский институт повышения квалификации работников образования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Самарская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Министерство образования и науки Самарской области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Санкт-Петербург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Гимназия №587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Саратовская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Министерство образования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Сахалинская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ДПО</w:t>
            </w:r>
            <w:r w:rsidR="004D1CF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»</w:t>
            </w: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Институт развития образования Сахалинской области</w:t>
            </w:r>
            <w:proofErr w:type="gramStart"/>
            <w:r w:rsidR="004D1CF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  <w:proofErr w:type="gramEnd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Центр оценки качества образования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МКУ "Управление образования"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4D1CF9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ДПО </w:t>
            </w:r>
            <w:proofErr w:type="gramStart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СО</w:t>
            </w:r>
            <w:proofErr w:type="gramEnd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"И</w:t>
            </w:r>
            <w:r w:rsidR="004D1CF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нститут развития образования</w:t>
            </w: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Ставропольский край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Ставропольское президентское кадетское училище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Ставропольский край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ДПО </w:t>
            </w:r>
            <w:r w:rsidR="004D1CF9" w:rsidRPr="004D1CF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«Институт развития образования, повышения квалификации и переподготовки работников образования»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Тамбовский </w:t>
            </w:r>
            <w:r w:rsidR="004D1CF9" w:rsidRPr="004D1CF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«Институт повышения квалификации работников образования»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Тверская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4D1CF9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ГБУ ТО </w:t>
            </w:r>
            <w:r w:rsidR="004D1CF9"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«Центр оценки качества образования»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Удмуртская республика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4D1CF9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АОУ ДПО «Институт повышения квалификации и переподготовки работников образования»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Удмуртская Республика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Автономное учреждение Удмуртской Республики "Региональный центр информатизации и оценки качества образования"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Ульяновская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Комитет по надзору и контролю в сфере образования Ульяновской области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ХМАО-Югра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Служба по контролю и надзору в сфере образования ХМАО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ХМАО-Югра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Управление по образованию г. </w:t>
            </w:r>
            <w:proofErr w:type="spellStart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Югорска</w:t>
            </w:r>
            <w:proofErr w:type="spellEnd"/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, отдел оценки качества образования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Чувашская Республика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БУ "Республиканский центр новых образовательных технологий" Минобразования Чувашии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Чувашская Республика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Независимое агентство оценки качества образования "Лидер"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</w:t>
            </w: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ГКУ ЯНАО "</w:t>
            </w:r>
            <w:r w:rsidRPr="004D1CF9">
              <w:rPr>
                <w:rFonts w:asciiTheme="minorHAnsi" w:hAnsiTheme="minorHAnsi" w:cstheme="minorHAnsi"/>
              </w:rPr>
              <w:t>Региональный цен</w:t>
            </w:r>
            <w:r w:rsidRPr="004D1CF9">
              <w:rPr>
                <w:rFonts w:asciiTheme="minorHAnsi" w:hAnsiTheme="minorHAnsi" w:cstheme="minorHAnsi"/>
              </w:rPr>
              <w:t>тр оценки качества образования»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ГУ ЯО </w:t>
            </w:r>
            <w:r w:rsidRPr="004D1CF9">
              <w:rPr>
                <w:rFonts w:asciiTheme="minorHAnsi" w:hAnsiTheme="minorHAnsi" w:cstheme="minorHAnsi"/>
                <w:color w:val="000000"/>
              </w:rPr>
              <w:t>"Центр оценки и контроля качества образования"</w:t>
            </w:r>
          </w:p>
        </w:tc>
      </w:tr>
      <w:tr w:rsidR="00EA79E1" w:rsidRPr="004D1CF9" w:rsidTr="00EA79E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79E1" w:rsidRPr="004D1CF9" w:rsidRDefault="00EA79E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EA79E1" w:rsidRPr="00EA79E1" w:rsidRDefault="00EA79E1" w:rsidP="00EA79E1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ГОАУ ЯО "Институт развития образования"</w:t>
            </w:r>
          </w:p>
        </w:tc>
      </w:tr>
    </w:tbl>
    <w:p w:rsidR="00823D8D" w:rsidRDefault="00823D8D" w:rsidP="00466506">
      <w:pPr>
        <w:spacing w:after="0" w:line="240" w:lineRule="auto"/>
        <w:contextualSpacing/>
        <w:rPr>
          <w:b/>
          <w:color w:val="000000" w:themeColor="text1"/>
        </w:rPr>
      </w:pPr>
    </w:p>
    <w:p w:rsidR="006B6BFA" w:rsidRDefault="006B6BFA" w:rsidP="00466506">
      <w:pPr>
        <w:spacing w:after="0" w:line="240" w:lineRule="auto"/>
        <w:contextualSpacing/>
        <w:rPr>
          <w:b/>
          <w:color w:val="000000" w:themeColor="text1"/>
        </w:rPr>
      </w:pPr>
    </w:p>
    <w:p w:rsidR="006B6BFA" w:rsidRDefault="006B6BFA" w:rsidP="00466506">
      <w:pPr>
        <w:spacing w:after="0" w:line="240" w:lineRule="auto"/>
        <w:contextualSpacing/>
        <w:rPr>
          <w:b/>
          <w:color w:val="000000" w:themeColor="text1"/>
        </w:rPr>
      </w:pPr>
    </w:p>
    <w:p w:rsidR="006B6BFA" w:rsidRDefault="006B6BFA" w:rsidP="00466506">
      <w:pPr>
        <w:spacing w:after="0" w:line="240" w:lineRule="auto"/>
        <w:contextualSpacing/>
        <w:rPr>
          <w:b/>
          <w:color w:val="000000" w:themeColor="text1"/>
        </w:rPr>
      </w:pPr>
    </w:p>
    <w:p w:rsidR="006B6BFA" w:rsidRDefault="006B6BFA" w:rsidP="00466506">
      <w:pPr>
        <w:spacing w:after="0" w:line="240" w:lineRule="auto"/>
        <w:contextualSpacing/>
        <w:rPr>
          <w:b/>
          <w:color w:val="000000" w:themeColor="text1"/>
        </w:rPr>
      </w:pPr>
    </w:p>
    <w:p w:rsidR="006B6BFA" w:rsidRDefault="006B6BFA" w:rsidP="00466506">
      <w:pPr>
        <w:spacing w:after="0" w:line="240" w:lineRule="auto"/>
        <w:contextualSpacing/>
        <w:rPr>
          <w:b/>
          <w:color w:val="000000" w:themeColor="text1"/>
        </w:rPr>
      </w:pPr>
    </w:p>
    <w:p w:rsidR="006B6BFA" w:rsidRDefault="006B6BFA" w:rsidP="00466506">
      <w:pPr>
        <w:spacing w:after="0" w:line="240" w:lineRule="auto"/>
        <w:contextualSpacing/>
        <w:rPr>
          <w:b/>
          <w:color w:val="000000" w:themeColor="text1"/>
        </w:rPr>
      </w:pPr>
    </w:p>
    <w:p w:rsidR="006B6BFA" w:rsidRPr="00823D8D" w:rsidRDefault="006B6BFA" w:rsidP="00466506">
      <w:pPr>
        <w:spacing w:after="0" w:line="240" w:lineRule="auto"/>
        <w:contextualSpacing/>
        <w:rPr>
          <w:b/>
          <w:color w:val="000000" w:themeColor="text1"/>
        </w:rPr>
      </w:pPr>
      <w:bookmarkStart w:id="0" w:name="_GoBack"/>
      <w:bookmarkEnd w:id="0"/>
    </w:p>
    <w:sectPr w:rsidR="006B6BFA" w:rsidRPr="00823D8D" w:rsidSect="00B932DB">
      <w:pgSz w:w="11906" w:h="16838"/>
      <w:pgMar w:top="1134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1A41A8"/>
    <w:rsid w:val="0021246B"/>
    <w:rsid w:val="00245C50"/>
    <w:rsid w:val="00267603"/>
    <w:rsid w:val="0029609F"/>
    <w:rsid w:val="002D2D83"/>
    <w:rsid w:val="002D539C"/>
    <w:rsid w:val="002D7309"/>
    <w:rsid w:val="002F0921"/>
    <w:rsid w:val="00390921"/>
    <w:rsid w:val="003A08B7"/>
    <w:rsid w:val="003A2404"/>
    <w:rsid w:val="003B331C"/>
    <w:rsid w:val="003C0EE1"/>
    <w:rsid w:val="003D7FC2"/>
    <w:rsid w:val="003E4B2E"/>
    <w:rsid w:val="00462525"/>
    <w:rsid w:val="00466506"/>
    <w:rsid w:val="004854C0"/>
    <w:rsid w:val="004D1CF9"/>
    <w:rsid w:val="00534986"/>
    <w:rsid w:val="005B04F9"/>
    <w:rsid w:val="005D38BB"/>
    <w:rsid w:val="00646565"/>
    <w:rsid w:val="00694EC0"/>
    <w:rsid w:val="006B6BFA"/>
    <w:rsid w:val="006D2E42"/>
    <w:rsid w:val="006F187C"/>
    <w:rsid w:val="00757507"/>
    <w:rsid w:val="00761A4F"/>
    <w:rsid w:val="00764A32"/>
    <w:rsid w:val="00820A8F"/>
    <w:rsid w:val="00823D8D"/>
    <w:rsid w:val="008A729A"/>
    <w:rsid w:val="009B35F1"/>
    <w:rsid w:val="00A1436D"/>
    <w:rsid w:val="00A222B7"/>
    <w:rsid w:val="00B56BA2"/>
    <w:rsid w:val="00B611D0"/>
    <w:rsid w:val="00B659FF"/>
    <w:rsid w:val="00B747A3"/>
    <w:rsid w:val="00B932DB"/>
    <w:rsid w:val="00BE0D56"/>
    <w:rsid w:val="00D77FC0"/>
    <w:rsid w:val="00DF7D29"/>
    <w:rsid w:val="00E15F41"/>
    <w:rsid w:val="00E25D7A"/>
    <w:rsid w:val="00EA79E1"/>
    <w:rsid w:val="00EF3303"/>
    <w:rsid w:val="00F35169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7687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Катрин</cp:lastModifiedBy>
  <cp:revision>3</cp:revision>
  <dcterms:created xsi:type="dcterms:W3CDTF">2012-10-12T09:55:00Z</dcterms:created>
  <dcterms:modified xsi:type="dcterms:W3CDTF">2012-10-12T10:18:00Z</dcterms:modified>
</cp:coreProperties>
</file>