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7A" w:rsidRPr="001D7C76" w:rsidRDefault="0064367A" w:rsidP="0064367A">
      <w:pPr>
        <w:spacing w:line="360" w:lineRule="auto"/>
        <w:jc w:val="center"/>
        <w:rPr>
          <w:b/>
        </w:rPr>
      </w:pPr>
      <w:r>
        <w:rPr>
          <w:b/>
        </w:rPr>
        <w:t>Виды</w:t>
      </w:r>
      <w:r w:rsidRPr="00E70EEE">
        <w:rPr>
          <w:b/>
        </w:rPr>
        <w:t xml:space="preserve"> </w:t>
      </w:r>
      <w:r w:rsidR="00F13396">
        <w:rPr>
          <w:b/>
        </w:rPr>
        <w:t xml:space="preserve">программ </w:t>
      </w:r>
      <w:r w:rsidRPr="00E70EEE">
        <w:rPr>
          <w:b/>
        </w:rPr>
        <w:t>оцен</w:t>
      </w:r>
      <w:r w:rsidR="00F13396">
        <w:rPr>
          <w:b/>
        </w:rPr>
        <w:t>ки</w:t>
      </w:r>
      <w:r w:rsidRPr="00E70EEE">
        <w:rPr>
          <w:b/>
        </w:rPr>
        <w:t xml:space="preserve"> и их ключевые различия</w:t>
      </w:r>
    </w:p>
    <w:tbl>
      <w:tblPr>
        <w:tblStyle w:val="a3"/>
        <w:tblW w:w="14767" w:type="dxa"/>
        <w:tblLayout w:type="fixed"/>
        <w:tblLook w:val="00BF"/>
      </w:tblPr>
      <w:tblGrid>
        <w:gridCol w:w="1951"/>
        <w:gridCol w:w="1701"/>
        <w:gridCol w:w="2894"/>
        <w:gridCol w:w="2551"/>
        <w:gridCol w:w="2835"/>
        <w:gridCol w:w="2835"/>
      </w:tblGrid>
      <w:tr w:rsidR="0064367A" w:rsidRPr="00FB2B60" w:rsidTr="00F13396">
        <w:tc>
          <w:tcPr>
            <w:tcW w:w="1951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FB2B60">
              <w:rPr>
                <w:b/>
                <w:sz w:val="20"/>
                <w:szCs w:val="20"/>
              </w:rPr>
              <w:t>Внутриклассное</w:t>
            </w:r>
            <w:proofErr w:type="spellEnd"/>
            <w:r w:rsidRPr="00FB2B60">
              <w:rPr>
                <w:b/>
                <w:sz w:val="20"/>
                <w:szCs w:val="20"/>
              </w:rPr>
              <w:t xml:space="preserve"> оценивание</w:t>
            </w:r>
          </w:p>
        </w:tc>
        <w:tc>
          <w:tcPr>
            <w:tcW w:w="5445" w:type="dxa"/>
            <w:gridSpan w:val="2"/>
            <w:shd w:val="clear" w:color="auto" w:fill="D9D9D9" w:themeFill="background1" w:themeFillShade="D9"/>
          </w:tcPr>
          <w:p w:rsidR="0064367A" w:rsidRPr="00FB2B60" w:rsidRDefault="0064367A" w:rsidP="00AC0C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Крупномасштабные</w:t>
            </w:r>
            <w:r>
              <w:rPr>
                <w:b/>
                <w:sz w:val="20"/>
                <w:szCs w:val="20"/>
              </w:rPr>
              <w:t xml:space="preserve"> оценки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:rsidR="0064367A" w:rsidRPr="00FB2B60" w:rsidRDefault="0064367A" w:rsidP="00AC0C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Государственные экзамены</w:t>
            </w:r>
          </w:p>
        </w:tc>
      </w:tr>
      <w:tr w:rsidR="0064367A" w:rsidRPr="00FB2B60" w:rsidTr="00F13396">
        <w:tc>
          <w:tcPr>
            <w:tcW w:w="1951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94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национальные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международные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выпускные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4367A" w:rsidRPr="00FB2B60" w:rsidRDefault="0064367A" w:rsidP="00955B0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B2B60">
              <w:rPr>
                <w:b/>
                <w:sz w:val="20"/>
                <w:szCs w:val="20"/>
              </w:rPr>
              <w:t>вступительные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E70EEE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E70EEE">
              <w:rPr>
                <w:b/>
                <w:sz w:val="20"/>
                <w:szCs w:val="20"/>
              </w:rPr>
              <w:t>Цель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Моментальная обратная связь для информирования классного руководителя</w:t>
            </w:r>
          </w:p>
        </w:tc>
        <w:tc>
          <w:tcPr>
            <w:tcW w:w="2894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данных об общем здоровье системы на уровне конкретной возрастной группы</w:t>
            </w:r>
            <w:r w:rsidRPr="00E70E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класса. </w:t>
            </w:r>
          </w:p>
          <w:p w:rsidR="0064367A" w:rsidRPr="00E70EEE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тенденций в обучении</w:t>
            </w:r>
          </w:p>
        </w:tc>
        <w:tc>
          <w:tcPr>
            <w:tcW w:w="2551" w:type="dxa"/>
          </w:tcPr>
          <w:p w:rsidR="0064367A" w:rsidRPr="00E70EEE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сравнительных данных системы образования на уровне конкретного класса</w:t>
            </w:r>
            <w:r w:rsidRPr="00E70E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835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Сертификация учеников по мере продвижения с одного уровня система образования на </w:t>
            </w:r>
            <w:proofErr w:type="gramStart"/>
            <w:r>
              <w:rPr>
                <w:sz w:val="20"/>
                <w:szCs w:val="20"/>
              </w:rPr>
              <w:t>следующую</w:t>
            </w:r>
            <w:proofErr w:type="gramEnd"/>
            <w:r>
              <w:rPr>
                <w:sz w:val="20"/>
                <w:szCs w:val="20"/>
              </w:rPr>
              <w:t xml:space="preserve"> (или на рабочее место)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учащихся для получения дальнейшего образования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Частота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конкретному предмету рекомендуется на регулярной основе (каждые 3 -5 лет)</w:t>
            </w:r>
          </w:p>
        </w:tc>
        <w:tc>
          <w:tcPr>
            <w:tcW w:w="2551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конкретному предмету рекомендуется на регулярной основе (каждые 3 -5 лет)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и чаще, где система позволяет повторять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 и чаще, где система позволяет повторять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Кто тестируется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учащиеся</w:t>
            </w:r>
          </w:p>
        </w:tc>
        <w:tc>
          <w:tcPr>
            <w:tcW w:w="2894" w:type="dxa"/>
          </w:tcPr>
          <w:p w:rsidR="0064367A" w:rsidRPr="00270EEC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Выборочно или все учащиеся определенного класса</w:t>
            </w:r>
            <w:r w:rsidRPr="00270E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551" w:type="dxa"/>
          </w:tcPr>
          <w:p w:rsidR="0064367A" w:rsidRPr="00270EEC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Выборка учащихся определенного класса</w:t>
            </w:r>
            <w:r w:rsidRPr="00270EE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возраста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выпускники</w:t>
            </w:r>
          </w:p>
        </w:tc>
        <w:tc>
          <w:tcPr>
            <w:tcW w:w="2835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поступающие, которые хотят сдавать данный экзамен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Формат</w:t>
            </w:r>
          </w:p>
        </w:tc>
        <w:tc>
          <w:tcPr>
            <w:tcW w:w="1701" w:type="dxa"/>
          </w:tcPr>
          <w:p w:rsidR="0064367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Варьируется от наблюдения до опросов и письменных работ учащихся</w:t>
            </w:r>
          </w:p>
          <w:p w:rsidR="0064367A" w:rsidRPr="00FB2B60" w:rsidRDefault="0064367A" w:rsidP="00955B01">
            <w:pPr>
              <w:rPr>
                <w:sz w:val="20"/>
                <w:szCs w:val="20"/>
              </w:rPr>
            </w:pP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это множественный выбор и короткий ответ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это множественный выбор и короткий ответ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сочинение или множественный выбор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сочинение или множественный выбор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 w:rsidRPr="008F47FA">
              <w:rPr>
                <w:b/>
                <w:sz w:val="20"/>
                <w:szCs w:val="20"/>
              </w:rPr>
              <w:t>Охват учебного плана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предметы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ограничивается несколькими предметами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ограничивается одним или двумя предметами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Охватывает основные предметные области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Охватывает основные предметные области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Default="0064367A" w:rsidP="00955B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 w:rsidRPr="008F47F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8F47FA">
              <w:rPr>
                <w:b/>
                <w:sz w:val="20"/>
                <w:szCs w:val="20"/>
              </w:rPr>
              <w:t>и</w:t>
            </w:r>
            <w:proofErr w:type="gramEnd"/>
            <w:r w:rsidRPr="008F47FA">
              <w:rPr>
                <w:b/>
                <w:sz w:val="20"/>
                <w:szCs w:val="20"/>
              </w:rPr>
              <w:t xml:space="preserve">нформация, </w:t>
            </w:r>
            <w:r>
              <w:rPr>
                <w:b/>
                <w:sz w:val="20"/>
                <w:szCs w:val="20"/>
              </w:rPr>
              <w:t>с</w:t>
            </w:r>
            <w:r w:rsidRPr="008F47FA">
              <w:rPr>
                <w:b/>
                <w:sz w:val="20"/>
                <w:szCs w:val="20"/>
              </w:rPr>
              <w:t>обранная от учащихся</w:t>
            </w:r>
          </w:p>
          <w:p w:rsidR="0064367A" w:rsidRPr="008F47FA" w:rsidRDefault="0064367A" w:rsidP="00955B0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4367A" w:rsidRPr="008F47FA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Да, как часть учебного процесса 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</w:t>
            </w:r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Редко</w:t>
            </w:r>
          </w:p>
        </w:tc>
      </w:tr>
      <w:tr w:rsidR="0064367A" w:rsidRPr="00FB2B60" w:rsidTr="00955B01">
        <w:tc>
          <w:tcPr>
            <w:tcW w:w="1951" w:type="dxa"/>
          </w:tcPr>
          <w:p w:rsidR="0064367A" w:rsidRPr="008F47FA" w:rsidRDefault="0064367A" w:rsidP="00955B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Подсчёт баллов</w:t>
            </w:r>
          </w:p>
        </w:tc>
        <w:tc>
          <w:tcPr>
            <w:tcW w:w="1701" w:type="dxa"/>
          </w:tcPr>
          <w:p w:rsidR="0064367A" w:rsidRPr="00FB2B60" w:rsidRDefault="0064367A" w:rsidP="00955B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неформальное и простое</w:t>
            </w:r>
          </w:p>
        </w:tc>
        <w:tc>
          <w:tcPr>
            <w:tcW w:w="2894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  <w:tc>
          <w:tcPr>
            <w:tcW w:w="2551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Обычно задействованы сложные</w:t>
            </w:r>
            <w:r w:rsidRPr="00D71C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статистические</w:t>
            </w:r>
            <w:r w:rsidRPr="00D71CE4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  <w:tc>
          <w:tcPr>
            <w:tcW w:w="2835" w:type="dxa"/>
          </w:tcPr>
          <w:p w:rsidR="0064367A" w:rsidRPr="00FB2B60" w:rsidRDefault="0064367A" w:rsidP="00955B0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Варьируется от простых до более сложных статистических методов</w:t>
            </w:r>
            <w:proofErr w:type="gramEnd"/>
          </w:p>
        </w:tc>
      </w:tr>
    </w:tbl>
    <w:p w:rsidR="0064367A" w:rsidRPr="00AD17C2" w:rsidRDefault="0064367A" w:rsidP="00F13396">
      <w:pPr>
        <w:spacing w:before="120" w:line="360" w:lineRule="auto"/>
        <w:jc w:val="both"/>
        <w:rPr>
          <w:sz w:val="20"/>
          <w:szCs w:val="20"/>
        </w:rPr>
      </w:pPr>
      <w:r w:rsidRPr="00AD17C2">
        <w:rPr>
          <w:sz w:val="20"/>
          <w:szCs w:val="20"/>
        </w:rPr>
        <w:t>Источник: Всемирный банк</w:t>
      </w:r>
    </w:p>
    <w:p w:rsidR="00256954" w:rsidRPr="0064367A" w:rsidRDefault="00256954" w:rsidP="0064367A"/>
    <w:sectPr w:rsidR="00256954" w:rsidRPr="0064367A" w:rsidSect="00F1339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5E18"/>
    <w:rsid w:val="00256954"/>
    <w:rsid w:val="005840EC"/>
    <w:rsid w:val="005E0655"/>
    <w:rsid w:val="0064367A"/>
    <w:rsid w:val="007E5A2C"/>
    <w:rsid w:val="007F0520"/>
    <w:rsid w:val="009C663F"/>
    <w:rsid w:val="00A55511"/>
    <w:rsid w:val="00AC0CF2"/>
    <w:rsid w:val="00C35E18"/>
    <w:rsid w:val="00C41902"/>
    <w:rsid w:val="00CA46AF"/>
    <w:rsid w:val="00F13396"/>
    <w:rsid w:val="00F6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E1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Вальдман</dc:creator>
  <cp:lastModifiedBy>Вальдман</cp:lastModifiedBy>
  <cp:revision>5</cp:revision>
  <cp:lastPrinted>2011-06-23T19:54:00Z</cp:lastPrinted>
  <dcterms:created xsi:type="dcterms:W3CDTF">2011-06-23T19:51:00Z</dcterms:created>
  <dcterms:modified xsi:type="dcterms:W3CDTF">2012-03-09T10:40:00Z</dcterms:modified>
</cp:coreProperties>
</file>