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BAF" w:rsidRPr="00560BAF" w:rsidRDefault="00560BAF" w:rsidP="00560BAF">
      <w:pPr>
        <w:jc w:val="center"/>
        <w:rPr>
          <w:b/>
        </w:rPr>
      </w:pPr>
      <w:r w:rsidRPr="00560BAF">
        <w:rPr>
          <w:b/>
        </w:rPr>
        <w:t>Пример карты состояния системы оценивания на уровне страны/региона</w:t>
      </w:r>
      <w:r>
        <w:rPr>
          <w:b/>
        </w:rPr>
        <w:t xml:space="preserve"> </w:t>
      </w:r>
      <w:r w:rsidRPr="00560BAF">
        <w:rPr>
          <w:b/>
        </w:rPr>
        <w:t>по конкретному виду программы оценки</w:t>
      </w:r>
    </w:p>
    <w:p w:rsidR="00560BAF" w:rsidRDefault="00560BAF" w:rsidP="00560BAF">
      <w:pPr>
        <w:spacing w:line="360" w:lineRule="auto"/>
        <w:jc w:val="both"/>
      </w:pPr>
    </w:p>
    <w:tbl>
      <w:tblPr>
        <w:tblW w:w="1531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4"/>
        <w:gridCol w:w="2681"/>
        <w:gridCol w:w="2983"/>
        <w:gridCol w:w="2793"/>
        <w:gridCol w:w="2212"/>
      </w:tblGrid>
      <w:tr w:rsidR="00560BAF" w:rsidRPr="00560BAF" w:rsidTr="00560BAF">
        <w:tc>
          <w:tcPr>
            <w:tcW w:w="4644" w:type="dxa"/>
            <w:shd w:val="clear" w:color="auto" w:fill="D9D9D9"/>
          </w:tcPr>
          <w:p w:rsidR="00560BAF" w:rsidRPr="00560BAF" w:rsidRDefault="00560BAF" w:rsidP="00EB09D6">
            <w:pPr>
              <w:pStyle w:val="Default"/>
              <w:jc w:val="center"/>
              <w:rPr>
                <w:rFonts w:ascii="Times New Roman" w:hAnsi="Times New Roman" w:cs="Times New Roman"/>
                <w:b/>
                <w:sz w:val="20"/>
                <w:szCs w:val="20"/>
              </w:rPr>
            </w:pPr>
            <w:r w:rsidRPr="00560BAF">
              <w:rPr>
                <w:rFonts w:ascii="Times New Roman" w:hAnsi="Times New Roman" w:cs="Times New Roman"/>
                <w:b/>
                <w:sz w:val="20"/>
                <w:szCs w:val="20"/>
              </w:rPr>
              <w:t>СТРАНА / РЕГИОН</w:t>
            </w:r>
          </w:p>
        </w:tc>
        <w:tc>
          <w:tcPr>
            <w:tcW w:w="10669" w:type="dxa"/>
            <w:gridSpan w:val="4"/>
            <w:shd w:val="clear" w:color="auto" w:fill="D9D9D9"/>
          </w:tcPr>
          <w:p w:rsidR="00560BAF" w:rsidRPr="00560BAF" w:rsidRDefault="00560BAF" w:rsidP="00560BAF">
            <w:pPr>
              <w:pStyle w:val="Default"/>
              <w:jc w:val="center"/>
              <w:rPr>
                <w:rFonts w:ascii="Times New Roman" w:hAnsi="Times New Roman" w:cs="Times New Roman"/>
                <w:b/>
                <w:sz w:val="20"/>
                <w:szCs w:val="20"/>
              </w:rPr>
            </w:pPr>
            <w:r w:rsidRPr="00560BAF">
              <w:rPr>
                <w:rFonts w:ascii="Times New Roman" w:hAnsi="Times New Roman" w:cs="Times New Roman"/>
                <w:b/>
                <w:sz w:val="20"/>
                <w:szCs w:val="20"/>
              </w:rPr>
              <w:t xml:space="preserve">Уровни </w:t>
            </w:r>
            <w:proofErr w:type="spellStart"/>
            <w:r w:rsidRPr="00560BAF">
              <w:rPr>
                <w:rFonts w:ascii="Times New Roman" w:hAnsi="Times New Roman" w:cs="Times New Roman"/>
                <w:b/>
                <w:sz w:val="20"/>
                <w:szCs w:val="20"/>
              </w:rPr>
              <w:t>сформированности</w:t>
            </w:r>
            <w:proofErr w:type="spellEnd"/>
            <w:r w:rsidRPr="00560BAF">
              <w:rPr>
                <w:rFonts w:ascii="Times New Roman" w:hAnsi="Times New Roman" w:cs="Times New Roman"/>
                <w:b/>
                <w:sz w:val="20"/>
                <w:szCs w:val="20"/>
              </w:rPr>
              <w:t xml:space="preserve"> базы для </w:t>
            </w:r>
            <w:r w:rsidRPr="00560BAF">
              <w:rPr>
                <w:rFonts w:ascii="Times New Roman" w:hAnsi="Times New Roman" w:cs="Times New Roman"/>
                <w:b/>
                <w:i/>
                <w:sz w:val="20"/>
                <w:szCs w:val="20"/>
              </w:rPr>
              <w:t>национальных крупномасштабных исследований,</w:t>
            </w:r>
            <w:r w:rsidRPr="00560BAF">
              <w:rPr>
                <w:rFonts w:ascii="Times New Roman" w:hAnsi="Times New Roman" w:cs="Times New Roman"/>
                <w:b/>
                <w:sz w:val="20"/>
                <w:szCs w:val="20"/>
              </w:rPr>
              <w:t xml:space="preserve"> оценивающих учебные достижения учащихся </w:t>
            </w:r>
          </w:p>
        </w:tc>
      </w:tr>
      <w:tr w:rsidR="00560BAF" w:rsidRPr="00560BAF" w:rsidTr="00560BAF">
        <w:tc>
          <w:tcPr>
            <w:tcW w:w="4644" w:type="dxa"/>
            <w:shd w:val="clear" w:color="auto" w:fill="D9D9D9"/>
          </w:tcPr>
          <w:p w:rsidR="00560BAF" w:rsidRPr="00560BAF" w:rsidRDefault="00560BAF" w:rsidP="00EB09D6">
            <w:pPr>
              <w:pStyle w:val="Default"/>
              <w:jc w:val="center"/>
              <w:rPr>
                <w:rFonts w:ascii="Times New Roman" w:hAnsi="Times New Roman" w:cs="Times New Roman"/>
                <w:b/>
                <w:sz w:val="20"/>
                <w:szCs w:val="20"/>
              </w:rPr>
            </w:pPr>
          </w:p>
          <w:p w:rsidR="00560BAF" w:rsidRPr="00560BAF" w:rsidRDefault="00560BAF" w:rsidP="00EB09D6">
            <w:pPr>
              <w:pStyle w:val="Default"/>
              <w:jc w:val="center"/>
              <w:rPr>
                <w:rFonts w:ascii="Times New Roman" w:hAnsi="Times New Roman" w:cs="Times New Roman"/>
                <w:b/>
                <w:sz w:val="20"/>
                <w:szCs w:val="20"/>
              </w:rPr>
            </w:pPr>
            <w:r w:rsidRPr="00560BAF">
              <w:rPr>
                <w:rFonts w:ascii="Times New Roman" w:hAnsi="Times New Roman" w:cs="Times New Roman"/>
                <w:b/>
                <w:sz w:val="20"/>
                <w:szCs w:val="20"/>
              </w:rPr>
              <w:t>ПАРАМЕТРЫ</w:t>
            </w:r>
          </w:p>
          <w:p w:rsidR="00560BAF" w:rsidRPr="00560BAF" w:rsidRDefault="00560BAF" w:rsidP="00EB09D6">
            <w:pPr>
              <w:pStyle w:val="Default"/>
              <w:jc w:val="center"/>
              <w:rPr>
                <w:rFonts w:ascii="Times New Roman" w:hAnsi="Times New Roman" w:cs="Times New Roman"/>
                <w:b/>
                <w:sz w:val="20"/>
                <w:szCs w:val="20"/>
              </w:rPr>
            </w:pPr>
            <w:r w:rsidRPr="00560BAF">
              <w:rPr>
                <w:rFonts w:ascii="Times New Roman" w:hAnsi="Times New Roman" w:cs="Times New Roman"/>
                <w:b/>
                <w:sz w:val="20"/>
                <w:szCs w:val="20"/>
              </w:rPr>
              <w:t>КАЧЕСТВА</w:t>
            </w:r>
          </w:p>
        </w:tc>
        <w:tc>
          <w:tcPr>
            <w:tcW w:w="2681" w:type="dxa"/>
            <w:shd w:val="clear" w:color="auto" w:fill="D9D9D9"/>
          </w:tcPr>
          <w:p w:rsidR="00560BAF" w:rsidRPr="00560BAF" w:rsidRDefault="00560BAF" w:rsidP="00EB09D6">
            <w:pPr>
              <w:pStyle w:val="Default"/>
              <w:jc w:val="center"/>
              <w:rPr>
                <w:rFonts w:ascii="Times New Roman" w:hAnsi="Times New Roman" w:cs="Times New Roman"/>
                <w:sz w:val="20"/>
                <w:szCs w:val="20"/>
              </w:rPr>
            </w:pPr>
          </w:p>
          <w:p w:rsidR="00560BAF" w:rsidRPr="00560BAF" w:rsidRDefault="00560BAF" w:rsidP="00EB09D6">
            <w:pPr>
              <w:pStyle w:val="Default"/>
              <w:jc w:val="center"/>
              <w:rPr>
                <w:rFonts w:ascii="Times New Roman" w:hAnsi="Times New Roman" w:cs="Times New Roman"/>
                <w:sz w:val="20"/>
                <w:szCs w:val="20"/>
              </w:rPr>
            </w:pPr>
            <w:r w:rsidRPr="00560BAF">
              <w:rPr>
                <w:rFonts w:ascii="Times New Roman" w:hAnsi="Times New Roman" w:cs="Times New Roman"/>
                <w:sz w:val="20"/>
                <w:szCs w:val="20"/>
              </w:rPr>
              <w:t>ЛАТЕНТНЫЙ</w:t>
            </w:r>
          </w:p>
          <w:p w:rsidR="00560BAF" w:rsidRPr="00560BAF" w:rsidRDefault="00560BAF" w:rsidP="00EB09D6">
            <w:pPr>
              <w:pStyle w:val="Default"/>
              <w:jc w:val="center"/>
              <w:rPr>
                <w:rFonts w:ascii="Times New Roman" w:hAnsi="Times New Roman" w:cs="Times New Roman"/>
                <w:sz w:val="20"/>
                <w:szCs w:val="20"/>
              </w:rPr>
            </w:pPr>
            <w:r w:rsidRPr="00560BAF">
              <w:rPr>
                <w:rFonts w:ascii="Times New Roman" w:hAnsi="Times New Roman" w:cs="Times New Roman"/>
                <w:sz w:val="20"/>
                <w:szCs w:val="20"/>
              </w:rPr>
              <w:t>Отсутствие или отклонения от необходимых условий</w:t>
            </w:r>
          </w:p>
        </w:tc>
        <w:tc>
          <w:tcPr>
            <w:tcW w:w="2983" w:type="dxa"/>
            <w:shd w:val="clear" w:color="auto" w:fill="D9D9D9"/>
          </w:tcPr>
          <w:p w:rsidR="00560BAF" w:rsidRPr="00560BAF" w:rsidRDefault="00560BAF" w:rsidP="00EB09D6">
            <w:pPr>
              <w:pStyle w:val="Default"/>
              <w:jc w:val="center"/>
              <w:rPr>
                <w:rFonts w:ascii="Times New Roman" w:hAnsi="Times New Roman" w:cs="Times New Roman"/>
                <w:sz w:val="20"/>
                <w:szCs w:val="20"/>
              </w:rPr>
            </w:pPr>
          </w:p>
          <w:p w:rsidR="00560BAF" w:rsidRPr="00560BAF" w:rsidRDefault="00560BAF" w:rsidP="00EB09D6">
            <w:pPr>
              <w:pStyle w:val="Default"/>
              <w:jc w:val="center"/>
              <w:rPr>
                <w:rFonts w:ascii="Times New Roman" w:hAnsi="Times New Roman" w:cs="Times New Roman"/>
                <w:sz w:val="20"/>
                <w:szCs w:val="20"/>
              </w:rPr>
            </w:pPr>
            <w:r w:rsidRPr="00560BAF">
              <w:rPr>
                <w:rFonts w:ascii="Times New Roman" w:hAnsi="Times New Roman" w:cs="Times New Roman"/>
                <w:sz w:val="20"/>
                <w:szCs w:val="20"/>
              </w:rPr>
              <w:t>НА СТАДИИ СТАНОВЛЕНИЯ</w:t>
            </w:r>
          </w:p>
          <w:p w:rsidR="00560BAF" w:rsidRPr="00560BAF" w:rsidRDefault="00560BAF" w:rsidP="00EB09D6">
            <w:pPr>
              <w:pStyle w:val="Default"/>
              <w:jc w:val="center"/>
              <w:rPr>
                <w:rFonts w:ascii="Times New Roman" w:hAnsi="Times New Roman" w:cs="Times New Roman"/>
                <w:sz w:val="20"/>
                <w:szCs w:val="20"/>
              </w:rPr>
            </w:pPr>
            <w:r w:rsidRPr="00560BAF">
              <w:rPr>
                <w:rFonts w:ascii="Times New Roman" w:hAnsi="Times New Roman" w:cs="Times New Roman"/>
                <w:sz w:val="20"/>
                <w:szCs w:val="20"/>
              </w:rPr>
              <w:t>На пути к установлению минимальных требований</w:t>
            </w:r>
          </w:p>
        </w:tc>
        <w:tc>
          <w:tcPr>
            <w:tcW w:w="2793" w:type="dxa"/>
            <w:shd w:val="clear" w:color="auto" w:fill="D9D9D9"/>
          </w:tcPr>
          <w:p w:rsidR="00560BAF" w:rsidRPr="00560BAF" w:rsidRDefault="00560BAF" w:rsidP="00EB09D6">
            <w:pPr>
              <w:pStyle w:val="Default"/>
              <w:jc w:val="center"/>
              <w:rPr>
                <w:rFonts w:ascii="Times New Roman" w:hAnsi="Times New Roman" w:cs="Times New Roman"/>
                <w:sz w:val="20"/>
                <w:szCs w:val="20"/>
              </w:rPr>
            </w:pPr>
          </w:p>
          <w:p w:rsidR="00560BAF" w:rsidRPr="00560BAF" w:rsidRDefault="00560BAF" w:rsidP="00EB09D6">
            <w:pPr>
              <w:pStyle w:val="Default"/>
              <w:jc w:val="center"/>
              <w:rPr>
                <w:rFonts w:ascii="Times New Roman" w:hAnsi="Times New Roman" w:cs="Times New Roman"/>
                <w:sz w:val="20"/>
                <w:szCs w:val="20"/>
              </w:rPr>
            </w:pPr>
            <w:r w:rsidRPr="00560BAF">
              <w:rPr>
                <w:rFonts w:ascii="Times New Roman" w:hAnsi="Times New Roman" w:cs="Times New Roman"/>
                <w:sz w:val="20"/>
                <w:szCs w:val="20"/>
              </w:rPr>
              <w:t>СФОРМИРОВАННЫЙ</w:t>
            </w:r>
          </w:p>
          <w:p w:rsidR="00560BAF" w:rsidRPr="00560BAF" w:rsidRDefault="00560BAF" w:rsidP="00EB09D6">
            <w:pPr>
              <w:pStyle w:val="Default"/>
              <w:jc w:val="center"/>
              <w:rPr>
                <w:rFonts w:ascii="Times New Roman" w:hAnsi="Times New Roman" w:cs="Times New Roman"/>
                <w:sz w:val="20"/>
                <w:szCs w:val="20"/>
              </w:rPr>
            </w:pPr>
            <w:r w:rsidRPr="00560BAF">
              <w:rPr>
                <w:rFonts w:ascii="Times New Roman" w:hAnsi="Times New Roman" w:cs="Times New Roman"/>
                <w:sz w:val="20"/>
                <w:szCs w:val="20"/>
              </w:rPr>
              <w:t>Приемлемые минимальные требования</w:t>
            </w:r>
          </w:p>
        </w:tc>
        <w:tc>
          <w:tcPr>
            <w:tcW w:w="2212" w:type="dxa"/>
            <w:shd w:val="clear" w:color="auto" w:fill="D9D9D9"/>
          </w:tcPr>
          <w:p w:rsidR="00560BAF" w:rsidRPr="00560BAF" w:rsidRDefault="00560BAF" w:rsidP="00EB09D6">
            <w:pPr>
              <w:pStyle w:val="Default"/>
              <w:jc w:val="center"/>
              <w:rPr>
                <w:rFonts w:ascii="Times New Roman" w:hAnsi="Times New Roman" w:cs="Times New Roman"/>
                <w:sz w:val="20"/>
                <w:szCs w:val="20"/>
              </w:rPr>
            </w:pPr>
          </w:p>
          <w:p w:rsidR="00560BAF" w:rsidRPr="00560BAF" w:rsidRDefault="00560BAF" w:rsidP="00EB09D6">
            <w:pPr>
              <w:pStyle w:val="Default"/>
              <w:jc w:val="center"/>
              <w:rPr>
                <w:rFonts w:ascii="Times New Roman" w:hAnsi="Times New Roman" w:cs="Times New Roman"/>
                <w:sz w:val="20"/>
                <w:szCs w:val="20"/>
              </w:rPr>
            </w:pPr>
            <w:r w:rsidRPr="00560BAF">
              <w:rPr>
                <w:rFonts w:ascii="Times New Roman" w:hAnsi="Times New Roman" w:cs="Times New Roman"/>
                <w:sz w:val="20"/>
                <w:szCs w:val="20"/>
              </w:rPr>
              <w:t>РАЗВИТЫЙ</w:t>
            </w:r>
          </w:p>
          <w:p w:rsidR="00560BAF" w:rsidRPr="00560BAF" w:rsidRDefault="00560BAF" w:rsidP="00EB09D6">
            <w:pPr>
              <w:pStyle w:val="Default"/>
              <w:jc w:val="center"/>
              <w:rPr>
                <w:rFonts w:ascii="Times New Roman" w:hAnsi="Times New Roman" w:cs="Times New Roman"/>
                <w:sz w:val="20"/>
                <w:szCs w:val="20"/>
              </w:rPr>
            </w:pPr>
            <w:r w:rsidRPr="00560BAF">
              <w:rPr>
                <w:rFonts w:ascii="Times New Roman" w:hAnsi="Times New Roman" w:cs="Times New Roman"/>
                <w:sz w:val="20"/>
                <w:szCs w:val="20"/>
              </w:rPr>
              <w:t>Передовые подходы</w:t>
            </w:r>
          </w:p>
        </w:tc>
      </w:tr>
      <w:tr w:rsidR="00560BAF" w:rsidRPr="00560BAF" w:rsidTr="00560BAF">
        <w:tc>
          <w:tcPr>
            <w:tcW w:w="4644" w:type="dxa"/>
          </w:tcPr>
          <w:p w:rsidR="00560BAF" w:rsidRPr="00560BAF" w:rsidRDefault="00560BAF" w:rsidP="00EB09D6">
            <w:pPr>
              <w:rPr>
                <w:sz w:val="20"/>
                <w:szCs w:val="20"/>
              </w:rPr>
            </w:pPr>
          </w:p>
        </w:tc>
        <w:tc>
          <w:tcPr>
            <w:tcW w:w="2681" w:type="dxa"/>
            <w:shd w:val="clear" w:color="auto" w:fill="FF0000"/>
          </w:tcPr>
          <w:p w:rsidR="00560BAF" w:rsidRPr="00560BAF" w:rsidRDefault="00560BAF" w:rsidP="00EB09D6">
            <w:pPr>
              <w:rPr>
                <w:sz w:val="20"/>
                <w:szCs w:val="20"/>
              </w:rPr>
            </w:pPr>
          </w:p>
        </w:tc>
        <w:tc>
          <w:tcPr>
            <w:tcW w:w="2983" w:type="dxa"/>
            <w:shd w:val="clear" w:color="auto" w:fill="FFFF00"/>
          </w:tcPr>
          <w:p w:rsidR="00560BAF" w:rsidRPr="00560BAF" w:rsidRDefault="00560BAF" w:rsidP="00EB09D6">
            <w:pPr>
              <w:rPr>
                <w:sz w:val="20"/>
                <w:szCs w:val="20"/>
              </w:rPr>
            </w:pPr>
          </w:p>
        </w:tc>
        <w:tc>
          <w:tcPr>
            <w:tcW w:w="2793" w:type="dxa"/>
            <w:shd w:val="clear" w:color="auto" w:fill="92D050"/>
          </w:tcPr>
          <w:p w:rsidR="00560BAF" w:rsidRPr="00560BAF" w:rsidRDefault="00560BAF" w:rsidP="00EB09D6">
            <w:pPr>
              <w:rPr>
                <w:sz w:val="20"/>
                <w:szCs w:val="20"/>
              </w:rPr>
            </w:pPr>
          </w:p>
        </w:tc>
        <w:tc>
          <w:tcPr>
            <w:tcW w:w="2212" w:type="dxa"/>
            <w:shd w:val="clear" w:color="auto" w:fill="00B0F0"/>
          </w:tcPr>
          <w:p w:rsidR="00560BAF" w:rsidRPr="00560BAF" w:rsidRDefault="00560BAF" w:rsidP="00EB09D6">
            <w:pPr>
              <w:rPr>
                <w:sz w:val="20"/>
                <w:szCs w:val="20"/>
              </w:rPr>
            </w:pPr>
          </w:p>
        </w:tc>
      </w:tr>
      <w:tr w:rsidR="00560BAF" w:rsidRPr="00560BAF" w:rsidTr="00560BAF">
        <w:tc>
          <w:tcPr>
            <w:tcW w:w="15313" w:type="dxa"/>
            <w:gridSpan w:val="5"/>
            <w:shd w:val="clear" w:color="auto" w:fill="CCC0D9" w:themeFill="accent4" w:themeFillTint="66"/>
          </w:tcPr>
          <w:p w:rsidR="00560BAF" w:rsidRPr="00560BAF" w:rsidRDefault="00560BAF" w:rsidP="00EB09D6">
            <w:pPr>
              <w:pStyle w:val="Default"/>
              <w:jc w:val="center"/>
              <w:rPr>
                <w:rFonts w:ascii="Times New Roman" w:hAnsi="Times New Roman" w:cs="Times New Roman"/>
                <w:b/>
                <w:bCs/>
                <w:sz w:val="20"/>
                <w:szCs w:val="20"/>
              </w:rPr>
            </w:pPr>
            <w:r w:rsidRPr="00560BAF">
              <w:rPr>
                <w:rFonts w:ascii="Times New Roman" w:hAnsi="Times New Roman" w:cs="Times New Roman"/>
                <w:b/>
                <w:bCs/>
                <w:sz w:val="20"/>
                <w:szCs w:val="20"/>
              </w:rPr>
              <w:t>Благоприятная среда</w:t>
            </w:r>
          </w:p>
          <w:p w:rsidR="00560BAF" w:rsidRPr="00560BAF" w:rsidRDefault="00560BAF" w:rsidP="00EB09D6">
            <w:pPr>
              <w:jc w:val="center"/>
              <w:rPr>
                <w:sz w:val="20"/>
                <w:szCs w:val="20"/>
              </w:rPr>
            </w:pPr>
            <w:r w:rsidRPr="00560BAF">
              <w:rPr>
                <w:bCs/>
                <w:sz w:val="20"/>
                <w:szCs w:val="20"/>
              </w:rPr>
              <w:t xml:space="preserve">Общие принципы политики, организационные структуры и бюджетное и кадровое обеспечение как условия для работы по оценке в стране и их значение </w:t>
            </w:r>
            <w:proofErr w:type="gramStart"/>
            <w:r w:rsidRPr="00560BAF">
              <w:rPr>
                <w:bCs/>
                <w:sz w:val="20"/>
                <w:szCs w:val="20"/>
              </w:rPr>
              <w:t>для</w:t>
            </w:r>
            <w:proofErr w:type="gramEnd"/>
            <w:r w:rsidRPr="00560BAF">
              <w:rPr>
                <w:bCs/>
                <w:sz w:val="20"/>
                <w:szCs w:val="20"/>
              </w:rPr>
              <w:t xml:space="preserve"> или непосредственное влияние на работу по оценке</w:t>
            </w:r>
          </w:p>
        </w:tc>
      </w:tr>
      <w:tr w:rsidR="00560BAF" w:rsidRPr="00560BAF" w:rsidTr="00560BAF">
        <w:tc>
          <w:tcPr>
            <w:tcW w:w="4644" w:type="dxa"/>
            <w:shd w:val="clear" w:color="auto" w:fill="FFFFFF" w:themeFill="background1"/>
          </w:tcPr>
          <w:p w:rsidR="00560BAF" w:rsidRPr="00560BAF" w:rsidRDefault="00560BAF" w:rsidP="00EB09D6">
            <w:pPr>
              <w:pStyle w:val="Default"/>
              <w:rPr>
                <w:rFonts w:ascii="Times New Roman" w:hAnsi="Times New Roman" w:cs="Times New Roman"/>
                <w:sz w:val="20"/>
                <w:szCs w:val="20"/>
              </w:rPr>
            </w:pPr>
            <w:r w:rsidRPr="00560BAF">
              <w:rPr>
                <w:rFonts w:ascii="Times New Roman" w:hAnsi="Times New Roman" w:cs="Times New Roman"/>
                <w:sz w:val="20"/>
                <w:szCs w:val="20"/>
              </w:rPr>
              <w:t>БС</w:t>
            </w:r>
            <w:proofErr w:type="gramStart"/>
            <w:r w:rsidRPr="00560BAF">
              <w:rPr>
                <w:rFonts w:ascii="Times New Roman" w:hAnsi="Times New Roman" w:cs="Times New Roman"/>
                <w:sz w:val="20"/>
                <w:szCs w:val="20"/>
              </w:rPr>
              <w:t>1</w:t>
            </w:r>
            <w:proofErr w:type="gramEnd"/>
            <w:r w:rsidRPr="00560BAF">
              <w:rPr>
                <w:rFonts w:ascii="Times New Roman" w:hAnsi="Times New Roman" w:cs="Times New Roman"/>
                <w:sz w:val="20"/>
                <w:szCs w:val="20"/>
              </w:rPr>
              <w:t xml:space="preserve"> - Четкое определение политики</w:t>
            </w:r>
          </w:p>
          <w:p w:rsidR="00560BAF" w:rsidRPr="00560BAF" w:rsidRDefault="00560BAF" w:rsidP="00EB09D6">
            <w:pPr>
              <w:pStyle w:val="Default"/>
              <w:rPr>
                <w:rFonts w:ascii="Times New Roman" w:hAnsi="Times New Roman" w:cs="Times New Roman"/>
                <w:sz w:val="20"/>
                <w:szCs w:val="20"/>
              </w:rPr>
            </w:pPr>
          </w:p>
        </w:tc>
        <w:tc>
          <w:tcPr>
            <w:tcW w:w="2681" w:type="dxa"/>
            <w:shd w:val="clear" w:color="auto" w:fill="FFFFFF" w:themeFill="background1"/>
          </w:tcPr>
          <w:p w:rsidR="00560BAF" w:rsidRPr="00560BAF" w:rsidRDefault="00560BAF" w:rsidP="00EB09D6">
            <w:pPr>
              <w:rPr>
                <w:sz w:val="20"/>
                <w:szCs w:val="20"/>
              </w:rPr>
            </w:pPr>
          </w:p>
        </w:tc>
        <w:tc>
          <w:tcPr>
            <w:tcW w:w="2983" w:type="dxa"/>
            <w:shd w:val="clear" w:color="auto" w:fill="FFFFFF" w:themeFill="background1"/>
          </w:tcPr>
          <w:p w:rsidR="00560BAF" w:rsidRPr="00560BAF" w:rsidRDefault="00560BAF" w:rsidP="00EB09D6">
            <w:pPr>
              <w:rPr>
                <w:sz w:val="20"/>
                <w:szCs w:val="20"/>
              </w:rPr>
            </w:pPr>
          </w:p>
        </w:tc>
        <w:tc>
          <w:tcPr>
            <w:tcW w:w="2793" w:type="dxa"/>
            <w:shd w:val="clear" w:color="auto" w:fill="FFFFFF" w:themeFill="background1"/>
          </w:tcPr>
          <w:p w:rsidR="00560BAF" w:rsidRPr="00560BAF" w:rsidRDefault="00560BAF" w:rsidP="00EB09D6">
            <w:pPr>
              <w:rPr>
                <w:sz w:val="20"/>
                <w:szCs w:val="20"/>
              </w:rPr>
            </w:pPr>
          </w:p>
        </w:tc>
        <w:tc>
          <w:tcPr>
            <w:tcW w:w="2212" w:type="dxa"/>
            <w:shd w:val="clear" w:color="auto" w:fill="00B0F0"/>
          </w:tcPr>
          <w:p w:rsidR="00560BAF" w:rsidRPr="00560BAF" w:rsidRDefault="00560BAF" w:rsidP="00EB09D6">
            <w:pPr>
              <w:rPr>
                <w:sz w:val="20"/>
                <w:szCs w:val="20"/>
              </w:rPr>
            </w:pPr>
          </w:p>
        </w:tc>
      </w:tr>
      <w:tr w:rsidR="00560BAF" w:rsidRPr="00560BAF" w:rsidTr="00560BAF">
        <w:tc>
          <w:tcPr>
            <w:tcW w:w="4644" w:type="dxa"/>
            <w:shd w:val="clear" w:color="auto" w:fill="FFFFFF" w:themeFill="background1"/>
          </w:tcPr>
          <w:p w:rsidR="00560BAF" w:rsidRPr="00560BAF" w:rsidRDefault="00560BAF" w:rsidP="00EB09D6">
            <w:pPr>
              <w:pStyle w:val="Default"/>
              <w:rPr>
                <w:rFonts w:ascii="Times New Roman" w:hAnsi="Times New Roman" w:cs="Times New Roman"/>
                <w:sz w:val="20"/>
                <w:szCs w:val="20"/>
              </w:rPr>
            </w:pPr>
            <w:r w:rsidRPr="00560BAF">
              <w:rPr>
                <w:rFonts w:ascii="Times New Roman" w:hAnsi="Times New Roman" w:cs="Times New Roman"/>
                <w:sz w:val="20"/>
                <w:szCs w:val="20"/>
              </w:rPr>
              <w:t>БС</w:t>
            </w:r>
            <w:proofErr w:type="gramStart"/>
            <w:r w:rsidRPr="00560BAF">
              <w:rPr>
                <w:rFonts w:ascii="Times New Roman" w:hAnsi="Times New Roman" w:cs="Times New Roman"/>
                <w:sz w:val="20"/>
                <w:szCs w:val="20"/>
              </w:rPr>
              <w:t>2</w:t>
            </w:r>
            <w:proofErr w:type="gramEnd"/>
            <w:r w:rsidRPr="00560BAF">
              <w:rPr>
                <w:rFonts w:ascii="Times New Roman" w:hAnsi="Times New Roman" w:cs="Times New Roman"/>
                <w:sz w:val="20"/>
                <w:szCs w:val="20"/>
              </w:rPr>
              <w:t xml:space="preserve"> - Сильная позиция руководства</w:t>
            </w:r>
          </w:p>
          <w:p w:rsidR="00560BAF" w:rsidRPr="00560BAF" w:rsidRDefault="00560BAF" w:rsidP="00EB09D6">
            <w:pPr>
              <w:pStyle w:val="Default"/>
              <w:rPr>
                <w:rFonts w:ascii="Times New Roman" w:hAnsi="Times New Roman" w:cs="Times New Roman"/>
                <w:sz w:val="20"/>
                <w:szCs w:val="20"/>
              </w:rPr>
            </w:pPr>
          </w:p>
        </w:tc>
        <w:tc>
          <w:tcPr>
            <w:tcW w:w="2681" w:type="dxa"/>
            <w:shd w:val="clear" w:color="auto" w:fill="FFFFFF" w:themeFill="background1"/>
          </w:tcPr>
          <w:p w:rsidR="00560BAF" w:rsidRPr="00560BAF" w:rsidRDefault="00560BAF" w:rsidP="00EB09D6">
            <w:pPr>
              <w:rPr>
                <w:sz w:val="20"/>
                <w:szCs w:val="20"/>
              </w:rPr>
            </w:pPr>
          </w:p>
        </w:tc>
        <w:tc>
          <w:tcPr>
            <w:tcW w:w="2983" w:type="dxa"/>
            <w:shd w:val="clear" w:color="auto" w:fill="FFFFFF" w:themeFill="background1"/>
          </w:tcPr>
          <w:p w:rsidR="00560BAF" w:rsidRPr="00560BAF" w:rsidRDefault="00560BAF" w:rsidP="00EB09D6">
            <w:pPr>
              <w:rPr>
                <w:sz w:val="20"/>
                <w:szCs w:val="20"/>
              </w:rPr>
            </w:pPr>
          </w:p>
        </w:tc>
        <w:tc>
          <w:tcPr>
            <w:tcW w:w="2793" w:type="dxa"/>
            <w:shd w:val="clear" w:color="auto" w:fill="92D050"/>
          </w:tcPr>
          <w:p w:rsidR="00560BAF" w:rsidRPr="00560BAF" w:rsidRDefault="00560BAF" w:rsidP="00EB09D6">
            <w:pPr>
              <w:rPr>
                <w:sz w:val="20"/>
                <w:szCs w:val="20"/>
              </w:rPr>
            </w:pPr>
          </w:p>
        </w:tc>
        <w:tc>
          <w:tcPr>
            <w:tcW w:w="2212" w:type="dxa"/>
            <w:shd w:val="clear" w:color="auto" w:fill="FFFFFF" w:themeFill="background1"/>
          </w:tcPr>
          <w:p w:rsidR="00560BAF" w:rsidRPr="00560BAF" w:rsidRDefault="00560BAF" w:rsidP="00EB09D6">
            <w:pPr>
              <w:rPr>
                <w:sz w:val="20"/>
                <w:szCs w:val="20"/>
              </w:rPr>
            </w:pPr>
          </w:p>
        </w:tc>
      </w:tr>
      <w:tr w:rsidR="00560BAF" w:rsidRPr="00560BAF" w:rsidTr="00560BAF">
        <w:tc>
          <w:tcPr>
            <w:tcW w:w="4644" w:type="dxa"/>
            <w:shd w:val="clear" w:color="auto" w:fill="FFFFFF" w:themeFill="background1"/>
          </w:tcPr>
          <w:p w:rsidR="00560BAF" w:rsidRPr="00560BAF" w:rsidRDefault="00560BAF" w:rsidP="00EB09D6">
            <w:pPr>
              <w:pStyle w:val="Default"/>
              <w:rPr>
                <w:rFonts w:ascii="Times New Roman" w:hAnsi="Times New Roman" w:cs="Times New Roman"/>
                <w:sz w:val="20"/>
                <w:szCs w:val="20"/>
              </w:rPr>
            </w:pPr>
            <w:r w:rsidRPr="00560BAF">
              <w:rPr>
                <w:rFonts w:ascii="Times New Roman" w:hAnsi="Times New Roman" w:cs="Times New Roman"/>
                <w:sz w:val="20"/>
                <w:szCs w:val="20"/>
              </w:rPr>
              <w:t>БС3 - Обеспечение бюджетного финансирования в достаточных объемах</w:t>
            </w:r>
          </w:p>
        </w:tc>
        <w:tc>
          <w:tcPr>
            <w:tcW w:w="2681" w:type="dxa"/>
            <w:shd w:val="clear" w:color="auto" w:fill="FFFFFF" w:themeFill="background1"/>
          </w:tcPr>
          <w:p w:rsidR="00560BAF" w:rsidRPr="00560BAF" w:rsidRDefault="00560BAF" w:rsidP="00EB09D6">
            <w:pPr>
              <w:rPr>
                <w:sz w:val="20"/>
                <w:szCs w:val="20"/>
              </w:rPr>
            </w:pPr>
          </w:p>
        </w:tc>
        <w:tc>
          <w:tcPr>
            <w:tcW w:w="2983" w:type="dxa"/>
            <w:shd w:val="clear" w:color="auto" w:fill="FFFFFF" w:themeFill="background1"/>
          </w:tcPr>
          <w:p w:rsidR="00560BAF" w:rsidRPr="00560BAF" w:rsidRDefault="00560BAF" w:rsidP="00EB09D6">
            <w:pPr>
              <w:rPr>
                <w:sz w:val="20"/>
                <w:szCs w:val="20"/>
              </w:rPr>
            </w:pPr>
          </w:p>
        </w:tc>
        <w:tc>
          <w:tcPr>
            <w:tcW w:w="2793" w:type="dxa"/>
            <w:shd w:val="clear" w:color="auto" w:fill="FFFFFF" w:themeFill="background1"/>
          </w:tcPr>
          <w:p w:rsidR="00560BAF" w:rsidRPr="00560BAF" w:rsidRDefault="00560BAF" w:rsidP="00EB09D6">
            <w:pPr>
              <w:rPr>
                <w:sz w:val="20"/>
                <w:szCs w:val="20"/>
              </w:rPr>
            </w:pPr>
          </w:p>
        </w:tc>
        <w:tc>
          <w:tcPr>
            <w:tcW w:w="2212" w:type="dxa"/>
            <w:shd w:val="clear" w:color="auto" w:fill="00B0F0"/>
          </w:tcPr>
          <w:p w:rsidR="00560BAF" w:rsidRPr="00560BAF" w:rsidRDefault="00560BAF" w:rsidP="00EB09D6">
            <w:pPr>
              <w:rPr>
                <w:sz w:val="20"/>
                <w:szCs w:val="20"/>
              </w:rPr>
            </w:pPr>
          </w:p>
        </w:tc>
      </w:tr>
      <w:tr w:rsidR="00560BAF" w:rsidRPr="00560BAF" w:rsidTr="00560BAF">
        <w:tc>
          <w:tcPr>
            <w:tcW w:w="4644" w:type="dxa"/>
            <w:shd w:val="clear" w:color="auto" w:fill="FFFFFF" w:themeFill="background1"/>
          </w:tcPr>
          <w:p w:rsidR="00560BAF" w:rsidRPr="00560BAF" w:rsidRDefault="00560BAF" w:rsidP="00EB09D6">
            <w:pPr>
              <w:pStyle w:val="Default"/>
              <w:rPr>
                <w:rFonts w:ascii="Times New Roman" w:hAnsi="Times New Roman" w:cs="Times New Roman"/>
                <w:sz w:val="20"/>
                <w:szCs w:val="20"/>
              </w:rPr>
            </w:pPr>
            <w:r w:rsidRPr="00560BAF">
              <w:rPr>
                <w:rFonts w:ascii="Times New Roman" w:hAnsi="Times New Roman" w:cs="Times New Roman"/>
                <w:sz w:val="20"/>
                <w:szCs w:val="20"/>
              </w:rPr>
              <w:t>БС</w:t>
            </w:r>
            <w:proofErr w:type="gramStart"/>
            <w:r w:rsidRPr="00560BAF">
              <w:rPr>
                <w:rFonts w:ascii="Times New Roman" w:hAnsi="Times New Roman" w:cs="Times New Roman"/>
                <w:sz w:val="20"/>
                <w:szCs w:val="20"/>
              </w:rPr>
              <w:t>4</w:t>
            </w:r>
            <w:proofErr w:type="gramEnd"/>
            <w:r w:rsidRPr="00560BAF">
              <w:rPr>
                <w:rFonts w:ascii="Times New Roman" w:hAnsi="Times New Roman" w:cs="Times New Roman"/>
                <w:sz w:val="20"/>
                <w:szCs w:val="20"/>
              </w:rPr>
              <w:t xml:space="preserve"> - Наличие соответствующих организационных структур </w:t>
            </w:r>
          </w:p>
        </w:tc>
        <w:tc>
          <w:tcPr>
            <w:tcW w:w="2681" w:type="dxa"/>
            <w:shd w:val="clear" w:color="auto" w:fill="FFFFFF" w:themeFill="background1"/>
          </w:tcPr>
          <w:p w:rsidR="00560BAF" w:rsidRPr="00560BAF" w:rsidRDefault="00560BAF" w:rsidP="00EB09D6">
            <w:pPr>
              <w:rPr>
                <w:sz w:val="20"/>
                <w:szCs w:val="20"/>
              </w:rPr>
            </w:pPr>
          </w:p>
        </w:tc>
        <w:tc>
          <w:tcPr>
            <w:tcW w:w="2983" w:type="dxa"/>
            <w:shd w:val="clear" w:color="auto" w:fill="FFFFFF" w:themeFill="background1"/>
          </w:tcPr>
          <w:p w:rsidR="00560BAF" w:rsidRPr="00560BAF" w:rsidRDefault="00560BAF" w:rsidP="00EB09D6">
            <w:pPr>
              <w:rPr>
                <w:sz w:val="20"/>
                <w:szCs w:val="20"/>
              </w:rPr>
            </w:pPr>
          </w:p>
        </w:tc>
        <w:tc>
          <w:tcPr>
            <w:tcW w:w="2793" w:type="dxa"/>
            <w:shd w:val="clear" w:color="auto" w:fill="92D050"/>
          </w:tcPr>
          <w:p w:rsidR="00560BAF" w:rsidRPr="00560BAF" w:rsidRDefault="00560BAF" w:rsidP="00EB09D6">
            <w:pPr>
              <w:rPr>
                <w:sz w:val="20"/>
                <w:szCs w:val="20"/>
              </w:rPr>
            </w:pPr>
          </w:p>
        </w:tc>
        <w:tc>
          <w:tcPr>
            <w:tcW w:w="2212" w:type="dxa"/>
            <w:shd w:val="clear" w:color="auto" w:fill="FFFFFF" w:themeFill="background1"/>
          </w:tcPr>
          <w:p w:rsidR="00560BAF" w:rsidRPr="00560BAF" w:rsidRDefault="00560BAF" w:rsidP="00EB09D6">
            <w:pPr>
              <w:rPr>
                <w:sz w:val="20"/>
                <w:szCs w:val="20"/>
              </w:rPr>
            </w:pPr>
          </w:p>
        </w:tc>
      </w:tr>
      <w:tr w:rsidR="00560BAF" w:rsidRPr="00560BAF" w:rsidTr="00560BAF">
        <w:tc>
          <w:tcPr>
            <w:tcW w:w="4644" w:type="dxa"/>
            <w:shd w:val="clear" w:color="auto" w:fill="FFFFFF" w:themeFill="background1"/>
          </w:tcPr>
          <w:p w:rsidR="00560BAF" w:rsidRPr="00560BAF" w:rsidRDefault="00560BAF" w:rsidP="00EB09D6">
            <w:pPr>
              <w:pStyle w:val="Default"/>
              <w:rPr>
                <w:rFonts w:ascii="Times New Roman" w:hAnsi="Times New Roman" w:cs="Times New Roman"/>
                <w:sz w:val="20"/>
                <w:szCs w:val="20"/>
              </w:rPr>
            </w:pPr>
            <w:r w:rsidRPr="00560BAF">
              <w:rPr>
                <w:rFonts w:ascii="Times New Roman" w:hAnsi="Times New Roman" w:cs="Times New Roman"/>
                <w:sz w:val="20"/>
                <w:szCs w:val="20"/>
              </w:rPr>
              <w:t>БС5 - Кадровое обеспечение</w:t>
            </w:r>
          </w:p>
          <w:p w:rsidR="00560BAF" w:rsidRPr="00560BAF" w:rsidRDefault="00560BAF" w:rsidP="00EB09D6">
            <w:pPr>
              <w:pStyle w:val="Default"/>
              <w:rPr>
                <w:rFonts w:ascii="Times New Roman" w:hAnsi="Times New Roman" w:cs="Times New Roman"/>
                <w:sz w:val="20"/>
                <w:szCs w:val="20"/>
              </w:rPr>
            </w:pPr>
          </w:p>
        </w:tc>
        <w:tc>
          <w:tcPr>
            <w:tcW w:w="2681" w:type="dxa"/>
            <w:shd w:val="clear" w:color="auto" w:fill="FFFFFF" w:themeFill="background1"/>
          </w:tcPr>
          <w:p w:rsidR="00560BAF" w:rsidRPr="00560BAF" w:rsidRDefault="00560BAF" w:rsidP="00EB09D6">
            <w:pPr>
              <w:rPr>
                <w:sz w:val="20"/>
                <w:szCs w:val="20"/>
              </w:rPr>
            </w:pPr>
          </w:p>
        </w:tc>
        <w:tc>
          <w:tcPr>
            <w:tcW w:w="2983" w:type="dxa"/>
            <w:shd w:val="clear" w:color="auto" w:fill="FFFFFF" w:themeFill="background1"/>
          </w:tcPr>
          <w:p w:rsidR="00560BAF" w:rsidRPr="00560BAF" w:rsidRDefault="00560BAF" w:rsidP="00EB09D6">
            <w:pPr>
              <w:rPr>
                <w:sz w:val="20"/>
                <w:szCs w:val="20"/>
              </w:rPr>
            </w:pPr>
          </w:p>
        </w:tc>
        <w:tc>
          <w:tcPr>
            <w:tcW w:w="2793" w:type="dxa"/>
            <w:shd w:val="clear" w:color="auto" w:fill="92D050"/>
          </w:tcPr>
          <w:p w:rsidR="00560BAF" w:rsidRPr="00560BAF" w:rsidRDefault="00560BAF" w:rsidP="00EB09D6">
            <w:pPr>
              <w:rPr>
                <w:sz w:val="20"/>
                <w:szCs w:val="20"/>
              </w:rPr>
            </w:pPr>
          </w:p>
        </w:tc>
        <w:tc>
          <w:tcPr>
            <w:tcW w:w="2212" w:type="dxa"/>
            <w:shd w:val="clear" w:color="auto" w:fill="FFFFFF" w:themeFill="background1"/>
          </w:tcPr>
          <w:p w:rsidR="00560BAF" w:rsidRPr="00560BAF" w:rsidRDefault="00560BAF" w:rsidP="00EB09D6">
            <w:pPr>
              <w:rPr>
                <w:sz w:val="20"/>
                <w:szCs w:val="20"/>
              </w:rPr>
            </w:pPr>
          </w:p>
        </w:tc>
      </w:tr>
      <w:tr w:rsidR="00560BAF" w:rsidRPr="00560BAF" w:rsidTr="00560BAF">
        <w:tc>
          <w:tcPr>
            <w:tcW w:w="4644" w:type="dxa"/>
            <w:shd w:val="clear" w:color="auto" w:fill="FFFFFF" w:themeFill="background1"/>
          </w:tcPr>
          <w:p w:rsidR="00560BAF" w:rsidRPr="00560BAF" w:rsidRDefault="00560BAF" w:rsidP="00EB09D6">
            <w:pPr>
              <w:pStyle w:val="Default"/>
              <w:rPr>
                <w:rFonts w:ascii="Times New Roman" w:hAnsi="Times New Roman" w:cs="Times New Roman"/>
                <w:sz w:val="20"/>
                <w:szCs w:val="20"/>
              </w:rPr>
            </w:pPr>
            <w:r w:rsidRPr="00560BAF">
              <w:rPr>
                <w:rFonts w:ascii="Times New Roman" w:hAnsi="Times New Roman" w:cs="Times New Roman"/>
                <w:sz w:val="20"/>
                <w:szCs w:val="20"/>
              </w:rPr>
              <w:t>БС</w:t>
            </w:r>
            <w:proofErr w:type="gramStart"/>
            <w:r w:rsidRPr="00560BAF">
              <w:rPr>
                <w:rFonts w:ascii="Times New Roman" w:hAnsi="Times New Roman" w:cs="Times New Roman"/>
                <w:sz w:val="20"/>
                <w:szCs w:val="20"/>
              </w:rPr>
              <w:t>6</w:t>
            </w:r>
            <w:proofErr w:type="gramEnd"/>
            <w:r w:rsidRPr="00560BAF">
              <w:rPr>
                <w:rFonts w:ascii="Times New Roman" w:hAnsi="Times New Roman" w:cs="Times New Roman"/>
                <w:sz w:val="20"/>
                <w:szCs w:val="20"/>
              </w:rPr>
              <w:t xml:space="preserve"> - Создание возможностей для формального обучения методам проведения крупномасштабных оценок</w:t>
            </w:r>
          </w:p>
        </w:tc>
        <w:tc>
          <w:tcPr>
            <w:tcW w:w="2681" w:type="dxa"/>
            <w:shd w:val="clear" w:color="auto" w:fill="FF0000"/>
          </w:tcPr>
          <w:p w:rsidR="00560BAF" w:rsidRPr="00560BAF" w:rsidRDefault="00560BAF" w:rsidP="00EB09D6">
            <w:pPr>
              <w:rPr>
                <w:sz w:val="20"/>
                <w:szCs w:val="20"/>
              </w:rPr>
            </w:pPr>
          </w:p>
        </w:tc>
        <w:tc>
          <w:tcPr>
            <w:tcW w:w="2983" w:type="dxa"/>
            <w:shd w:val="clear" w:color="auto" w:fill="FFFFFF" w:themeFill="background1"/>
          </w:tcPr>
          <w:p w:rsidR="00560BAF" w:rsidRPr="00560BAF" w:rsidRDefault="00560BAF" w:rsidP="00EB09D6">
            <w:pPr>
              <w:rPr>
                <w:sz w:val="20"/>
                <w:szCs w:val="20"/>
              </w:rPr>
            </w:pPr>
          </w:p>
        </w:tc>
        <w:tc>
          <w:tcPr>
            <w:tcW w:w="2793" w:type="dxa"/>
            <w:shd w:val="clear" w:color="auto" w:fill="FFFFFF" w:themeFill="background1"/>
          </w:tcPr>
          <w:p w:rsidR="00560BAF" w:rsidRPr="00560BAF" w:rsidRDefault="00560BAF" w:rsidP="00EB09D6">
            <w:pPr>
              <w:rPr>
                <w:sz w:val="20"/>
                <w:szCs w:val="20"/>
              </w:rPr>
            </w:pPr>
          </w:p>
        </w:tc>
        <w:tc>
          <w:tcPr>
            <w:tcW w:w="2212" w:type="dxa"/>
            <w:shd w:val="clear" w:color="auto" w:fill="FFFFFF" w:themeFill="background1"/>
          </w:tcPr>
          <w:p w:rsidR="00560BAF" w:rsidRPr="00560BAF" w:rsidRDefault="00560BAF" w:rsidP="00EB09D6">
            <w:pPr>
              <w:rPr>
                <w:sz w:val="20"/>
                <w:szCs w:val="20"/>
              </w:rPr>
            </w:pPr>
          </w:p>
        </w:tc>
      </w:tr>
      <w:tr w:rsidR="00560BAF" w:rsidRPr="00560BAF" w:rsidTr="00560BAF">
        <w:tc>
          <w:tcPr>
            <w:tcW w:w="15313" w:type="dxa"/>
            <w:gridSpan w:val="5"/>
            <w:shd w:val="clear" w:color="auto" w:fill="CCC0D9" w:themeFill="accent4" w:themeFillTint="66"/>
          </w:tcPr>
          <w:p w:rsidR="00560BAF" w:rsidRPr="00560BAF" w:rsidRDefault="00560BAF" w:rsidP="00EB09D6">
            <w:pPr>
              <w:pStyle w:val="Default"/>
              <w:jc w:val="center"/>
              <w:rPr>
                <w:rFonts w:ascii="Times New Roman" w:hAnsi="Times New Roman" w:cs="Times New Roman"/>
                <w:b/>
                <w:bCs/>
                <w:sz w:val="20"/>
                <w:szCs w:val="20"/>
              </w:rPr>
            </w:pPr>
            <w:r w:rsidRPr="00560BAF">
              <w:rPr>
                <w:rFonts w:ascii="Times New Roman" w:hAnsi="Times New Roman" w:cs="Times New Roman"/>
                <w:b/>
                <w:sz w:val="20"/>
                <w:szCs w:val="20"/>
              </w:rPr>
              <w:t>Координация и согласованность с элементами образовательной системы</w:t>
            </w:r>
          </w:p>
          <w:p w:rsidR="00560BAF" w:rsidRPr="00560BAF" w:rsidRDefault="00560BAF" w:rsidP="00EB09D6">
            <w:pPr>
              <w:jc w:val="center"/>
              <w:rPr>
                <w:sz w:val="20"/>
                <w:szCs w:val="20"/>
              </w:rPr>
            </w:pPr>
            <w:r w:rsidRPr="00560BAF">
              <w:rPr>
                <w:bCs/>
                <w:sz w:val="20"/>
                <w:szCs w:val="20"/>
              </w:rPr>
              <w:t>Степень, в которой система оценивания согласована с другими элементами образовательной системы</w:t>
            </w:r>
          </w:p>
        </w:tc>
      </w:tr>
      <w:tr w:rsidR="00560BAF" w:rsidRPr="00560BAF" w:rsidTr="00560BAF">
        <w:tc>
          <w:tcPr>
            <w:tcW w:w="4644" w:type="dxa"/>
            <w:shd w:val="clear" w:color="auto" w:fill="FFFFFF" w:themeFill="background1"/>
          </w:tcPr>
          <w:p w:rsidR="00560BAF" w:rsidRPr="00560BAF" w:rsidRDefault="00560BAF" w:rsidP="00EB09D6">
            <w:pPr>
              <w:rPr>
                <w:sz w:val="20"/>
                <w:szCs w:val="20"/>
              </w:rPr>
            </w:pPr>
            <w:r w:rsidRPr="00560BAF">
              <w:rPr>
                <w:sz w:val="20"/>
                <w:szCs w:val="20"/>
              </w:rPr>
              <w:t>КС</w:t>
            </w:r>
            <w:proofErr w:type="gramStart"/>
            <w:r w:rsidRPr="00560BAF">
              <w:rPr>
                <w:sz w:val="20"/>
                <w:szCs w:val="20"/>
              </w:rPr>
              <w:t>1</w:t>
            </w:r>
            <w:proofErr w:type="gramEnd"/>
            <w:r w:rsidRPr="00560BAF">
              <w:rPr>
                <w:sz w:val="20"/>
                <w:szCs w:val="20"/>
              </w:rPr>
              <w:t xml:space="preserve"> – Учебный план (соответствие целям обучения)</w:t>
            </w:r>
          </w:p>
        </w:tc>
        <w:tc>
          <w:tcPr>
            <w:tcW w:w="2681" w:type="dxa"/>
            <w:shd w:val="clear" w:color="auto" w:fill="FFFFFF" w:themeFill="background1"/>
          </w:tcPr>
          <w:p w:rsidR="00560BAF" w:rsidRPr="00560BAF" w:rsidRDefault="00560BAF" w:rsidP="00EB09D6">
            <w:pPr>
              <w:rPr>
                <w:sz w:val="20"/>
                <w:szCs w:val="20"/>
              </w:rPr>
            </w:pPr>
          </w:p>
        </w:tc>
        <w:tc>
          <w:tcPr>
            <w:tcW w:w="2983" w:type="dxa"/>
            <w:shd w:val="clear" w:color="auto" w:fill="FFFFFF" w:themeFill="background1"/>
          </w:tcPr>
          <w:p w:rsidR="00560BAF" w:rsidRPr="00560BAF" w:rsidRDefault="00560BAF" w:rsidP="00EB09D6">
            <w:pPr>
              <w:rPr>
                <w:sz w:val="20"/>
                <w:szCs w:val="20"/>
              </w:rPr>
            </w:pPr>
          </w:p>
        </w:tc>
        <w:tc>
          <w:tcPr>
            <w:tcW w:w="2793" w:type="dxa"/>
            <w:shd w:val="clear" w:color="auto" w:fill="92D050"/>
          </w:tcPr>
          <w:p w:rsidR="00560BAF" w:rsidRPr="00560BAF" w:rsidRDefault="00560BAF" w:rsidP="00EB09D6">
            <w:pPr>
              <w:rPr>
                <w:sz w:val="20"/>
                <w:szCs w:val="20"/>
              </w:rPr>
            </w:pPr>
          </w:p>
        </w:tc>
        <w:tc>
          <w:tcPr>
            <w:tcW w:w="2212" w:type="dxa"/>
            <w:shd w:val="clear" w:color="auto" w:fill="FFFFFF" w:themeFill="background1"/>
          </w:tcPr>
          <w:p w:rsidR="00560BAF" w:rsidRPr="00560BAF" w:rsidRDefault="00560BAF" w:rsidP="00EB09D6">
            <w:pPr>
              <w:rPr>
                <w:sz w:val="20"/>
                <w:szCs w:val="20"/>
              </w:rPr>
            </w:pPr>
          </w:p>
        </w:tc>
      </w:tr>
      <w:tr w:rsidR="00560BAF" w:rsidRPr="00560BAF" w:rsidTr="00560BAF">
        <w:tc>
          <w:tcPr>
            <w:tcW w:w="4644" w:type="dxa"/>
            <w:shd w:val="clear" w:color="auto" w:fill="FFFFFF" w:themeFill="background1"/>
          </w:tcPr>
          <w:p w:rsidR="00560BAF" w:rsidRPr="00560BAF" w:rsidRDefault="00560BAF" w:rsidP="00EB09D6">
            <w:pPr>
              <w:jc w:val="both"/>
              <w:rPr>
                <w:sz w:val="20"/>
                <w:szCs w:val="20"/>
              </w:rPr>
            </w:pPr>
            <w:r w:rsidRPr="00560BAF">
              <w:rPr>
                <w:sz w:val="20"/>
                <w:szCs w:val="20"/>
              </w:rPr>
              <w:t>КС</w:t>
            </w:r>
            <w:proofErr w:type="gramStart"/>
            <w:r w:rsidRPr="00560BAF">
              <w:rPr>
                <w:sz w:val="20"/>
                <w:szCs w:val="20"/>
              </w:rPr>
              <w:t>2</w:t>
            </w:r>
            <w:proofErr w:type="gramEnd"/>
            <w:r w:rsidRPr="00560BAF">
              <w:rPr>
                <w:sz w:val="20"/>
                <w:szCs w:val="20"/>
              </w:rPr>
              <w:t xml:space="preserve"> – Учебники и методические материалы</w:t>
            </w:r>
          </w:p>
        </w:tc>
        <w:tc>
          <w:tcPr>
            <w:tcW w:w="2681" w:type="dxa"/>
            <w:shd w:val="clear" w:color="auto" w:fill="FFFFFF" w:themeFill="background1"/>
          </w:tcPr>
          <w:p w:rsidR="00560BAF" w:rsidRPr="00560BAF" w:rsidRDefault="00560BAF" w:rsidP="00EB09D6">
            <w:pPr>
              <w:rPr>
                <w:sz w:val="20"/>
                <w:szCs w:val="20"/>
              </w:rPr>
            </w:pPr>
          </w:p>
        </w:tc>
        <w:tc>
          <w:tcPr>
            <w:tcW w:w="2983" w:type="dxa"/>
            <w:shd w:val="clear" w:color="auto" w:fill="FFFFFF" w:themeFill="background1"/>
          </w:tcPr>
          <w:p w:rsidR="00560BAF" w:rsidRPr="00560BAF" w:rsidRDefault="00560BAF" w:rsidP="00EB09D6">
            <w:pPr>
              <w:rPr>
                <w:sz w:val="20"/>
                <w:szCs w:val="20"/>
              </w:rPr>
            </w:pPr>
          </w:p>
        </w:tc>
        <w:tc>
          <w:tcPr>
            <w:tcW w:w="2793" w:type="dxa"/>
            <w:shd w:val="clear" w:color="auto" w:fill="92D050"/>
          </w:tcPr>
          <w:p w:rsidR="00560BAF" w:rsidRPr="00560BAF" w:rsidRDefault="00560BAF" w:rsidP="00EB09D6">
            <w:pPr>
              <w:rPr>
                <w:sz w:val="20"/>
                <w:szCs w:val="20"/>
              </w:rPr>
            </w:pPr>
          </w:p>
        </w:tc>
        <w:tc>
          <w:tcPr>
            <w:tcW w:w="2212" w:type="dxa"/>
            <w:shd w:val="clear" w:color="auto" w:fill="FFFFFF" w:themeFill="background1"/>
          </w:tcPr>
          <w:p w:rsidR="00560BAF" w:rsidRPr="00560BAF" w:rsidRDefault="00560BAF" w:rsidP="00EB09D6">
            <w:pPr>
              <w:rPr>
                <w:sz w:val="20"/>
                <w:szCs w:val="20"/>
              </w:rPr>
            </w:pPr>
          </w:p>
        </w:tc>
      </w:tr>
      <w:tr w:rsidR="00560BAF" w:rsidRPr="00560BAF" w:rsidTr="00560BAF">
        <w:tc>
          <w:tcPr>
            <w:tcW w:w="4644" w:type="dxa"/>
            <w:shd w:val="clear" w:color="auto" w:fill="FFFFFF" w:themeFill="background1"/>
          </w:tcPr>
          <w:p w:rsidR="00560BAF" w:rsidRPr="00560BAF" w:rsidRDefault="00560BAF" w:rsidP="00EB09D6">
            <w:pPr>
              <w:rPr>
                <w:sz w:val="20"/>
                <w:szCs w:val="20"/>
              </w:rPr>
            </w:pPr>
            <w:r w:rsidRPr="00560BAF">
              <w:rPr>
                <w:sz w:val="20"/>
                <w:szCs w:val="20"/>
              </w:rPr>
              <w:t>КС3 – Подготовка и повышение квалификации учителей</w:t>
            </w:r>
          </w:p>
        </w:tc>
        <w:tc>
          <w:tcPr>
            <w:tcW w:w="2681" w:type="dxa"/>
            <w:shd w:val="clear" w:color="auto" w:fill="FF0000"/>
          </w:tcPr>
          <w:p w:rsidR="00560BAF" w:rsidRPr="00560BAF" w:rsidRDefault="00560BAF" w:rsidP="00EB09D6">
            <w:pPr>
              <w:rPr>
                <w:sz w:val="20"/>
                <w:szCs w:val="20"/>
              </w:rPr>
            </w:pPr>
          </w:p>
        </w:tc>
        <w:tc>
          <w:tcPr>
            <w:tcW w:w="2983" w:type="dxa"/>
            <w:shd w:val="clear" w:color="auto" w:fill="FFFFFF" w:themeFill="background1"/>
          </w:tcPr>
          <w:p w:rsidR="00560BAF" w:rsidRPr="00560BAF" w:rsidRDefault="00560BAF" w:rsidP="00EB09D6">
            <w:pPr>
              <w:rPr>
                <w:sz w:val="20"/>
                <w:szCs w:val="20"/>
              </w:rPr>
            </w:pPr>
          </w:p>
        </w:tc>
        <w:tc>
          <w:tcPr>
            <w:tcW w:w="2793" w:type="dxa"/>
            <w:shd w:val="clear" w:color="auto" w:fill="FFFFFF" w:themeFill="background1"/>
          </w:tcPr>
          <w:p w:rsidR="00560BAF" w:rsidRPr="00560BAF" w:rsidRDefault="00560BAF" w:rsidP="00EB09D6">
            <w:pPr>
              <w:rPr>
                <w:sz w:val="20"/>
                <w:szCs w:val="20"/>
              </w:rPr>
            </w:pPr>
          </w:p>
        </w:tc>
        <w:tc>
          <w:tcPr>
            <w:tcW w:w="2212" w:type="dxa"/>
            <w:shd w:val="clear" w:color="auto" w:fill="FFFFFF" w:themeFill="background1"/>
          </w:tcPr>
          <w:p w:rsidR="00560BAF" w:rsidRPr="00560BAF" w:rsidRDefault="00560BAF" w:rsidP="00EB09D6">
            <w:pPr>
              <w:rPr>
                <w:sz w:val="20"/>
                <w:szCs w:val="20"/>
              </w:rPr>
            </w:pPr>
          </w:p>
        </w:tc>
      </w:tr>
      <w:tr w:rsidR="00560BAF" w:rsidRPr="00560BAF" w:rsidTr="00560BAF">
        <w:tc>
          <w:tcPr>
            <w:tcW w:w="15313" w:type="dxa"/>
            <w:gridSpan w:val="5"/>
            <w:shd w:val="clear" w:color="auto" w:fill="CCC0D9" w:themeFill="accent4" w:themeFillTint="66"/>
          </w:tcPr>
          <w:p w:rsidR="00560BAF" w:rsidRPr="00560BAF" w:rsidRDefault="00560BAF" w:rsidP="00EB09D6">
            <w:pPr>
              <w:pStyle w:val="Default"/>
              <w:jc w:val="center"/>
              <w:rPr>
                <w:rFonts w:ascii="Times New Roman" w:hAnsi="Times New Roman" w:cs="Times New Roman"/>
                <w:b/>
                <w:bCs/>
                <w:sz w:val="20"/>
                <w:szCs w:val="20"/>
              </w:rPr>
            </w:pPr>
            <w:r w:rsidRPr="00560BAF">
              <w:rPr>
                <w:rFonts w:ascii="Times New Roman" w:hAnsi="Times New Roman" w:cs="Times New Roman"/>
                <w:b/>
                <w:sz w:val="20"/>
                <w:szCs w:val="20"/>
              </w:rPr>
              <w:t>Технология</w:t>
            </w:r>
          </w:p>
          <w:p w:rsidR="00560BAF" w:rsidRPr="00560BAF" w:rsidRDefault="00560BAF" w:rsidP="00EB09D6">
            <w:pPr>
              <w:jc w:val="center"/>
              <w:rPr>
                <w:bCs/>
                <w:sz w:val="20"/>
                <w:szCs w:val="20"/>
              </w:rPr>
            </w:pPr>
            <w:r w:rsidRPr="00560BAF">
              <w:rPr>
                <w:bCs/>
                <w:sz w:val="20"/>
                <w:szCs w:val="20"/>
              </w:rPr>
              <w:t>Степень, в которой система оценивания соответствует стандартам разработки теста, администрирования, анализа и использования результатов</w:t>
            </w:r>
          </w:p>
          <w:p w:rsidR="00560BAF" w:rsidRPr="00560BAF" w:rsidRDefault="00560BAF" w:rsidP="00EB09D6">
            <w:pPr>
              <w:pStyle w:val="Default"/>
              <w:jc w:val="center"/>
              <w:rPr>
                <w:sz w:val="20"/>
                <w:szCs w:val="20"/>
              </w:rPr>
            </w:pPr>
          </w:p>
        </w:tc>
      </w:tr>
      <w:tr w:rsidR="00560BAF" w:rsidRPr="00560BAF" w:rsidTr="00560BAF">
        <w:tc>
          <w:tcPr>
            <w:tcW w:w="4644" w:type="dxa"/>
            <w:shd w:val="clear" w:color="auto" w:fill="FFFFFF" w:themeFill="background1"/>
          </w:tcPr>
          <w:p w:rsidR="00560BAF" w:rsidRPr="00560BAF" w:rsidRDefault="00560BAF" w:rsidP="00EB09D6">
            <w:pPr>
              <w:jc w:val="both"/>
              <w:rPr>
                <w:sz w:val="20"/>
                <w:szCs w:val="20"/>
              </w:rPr>
            </w:pPr>
            <w:r w:rsidRPr="00560BAF">
              <w:rPr>
                <w:sz w:val="20"/>
                <w:szCs w:val="20"/>
                <w:lang w:val="en-US"/>
              </w:rPr>
              <w:t>TQ1</w:t>
            </w:r>
            <w:r w:rsidRPr="00560BAF">
              <w:rPr>
                <w:sz w:val="20"/>
                <w:szCs w:val="20"/>
              </w:rPr>
              <w:t xml:space="preserve"> – Дизайн</w:t>
            </w:r>
          </w:p>
          <w:p w:rsidR="00560BAF" w:rsidRPr="00560BAF" w:rsidRDefault="00560BAF" w:rsidP="00EB09D6">
            <w:pPr>
              <w:jc w:val="both"/>
              <w:rPr>
                <w:sz w:val="20"/>
                <w:szCs w:val="20"/>
              </w:rPr>
            </w:pPr>
          </w:p>
        </w:tc>
        <w:tc>
          <w:tcPr>
            <w:tcW w:w="2681" w:type="dxa"/>
            <w:shd w:val="clear" w:color="auto" w:fill="FFFFFF" w:themeFill="background1"/>
          </w:tcPr>
          <w:p w:rsidR="00560BAF" w:rsidRPr="00560BAF" w:rsidRDefault="00560BAF" w:rsidP="00EB09D6">
            <w:pPr>
              <w:rPr>
                <w:sz w:val="20"/>
                <w:szCs w:val="20"/>
              </w:rPr>
            </w:pPr>
          </w:p>
        </w:tc>
        <w:tc>
          <w:tcPr>
            <w:tcW w:w="2983" w:type="dxa"/>
            <w:shd w:val="clear" w:color="auto" w:fill="FFFF00"/>
          </w:tcPr>
          <w:p w:rsidR="00560BAF" w:rsidRPr="00560BAF" w:rsidRDefault="00560BAF" w:rsidP="00EB09D6">
            <w:pPr>
              <w:rPr>
                <w:sz w:val="20"/>
                <w:szCs w:val="20"/>
              </w:rPr>
            </w:pPr>
          </w:p>
        </w:tc>
        <w:tc>
          <w:tcPr>
            <w:tcW w:w="2793" w:type="dxa"/>
            <w:shd w:val="clear" w:color="auto" w:fill="FFFFFF" w:themeFill="background1"/>
          </w:tcPr>
          <w:p w:rsidR="00560BAF" w:rsidRPr="00560BAF" w:rsidRDefault="00560BAF" w:rsidP="00EB09D6">
            <w:pPr>
              <w:rPr>
                <w:sz w:val="20"/>
                <w:szCs w:val="20"/>
              </w:rPr>
            </w:pPr>
          </w:p>
        </w:tc>
        <w:tc>
          <w:tcPr>
            <w:tcW w:w="2212" w:type="dxa"/>
            <w:shd w:val="clear" w:color="auto" w:fill="FFFFFF" w:themeFill="background1"/>
          </w:tcPr>
          <w:p w:rsidR="00560BAF" w:rsidRPr="00560BAF" w:rsidRDefault="00560BAF" w:rsidP="00EB09D6">
            <w:pPr>
              <w:rPr>
                <w:sz w:val="20"/>
                <w:szCs w:val="20"/>
              </w:rPr>
            </w:pPr>
          </w:p>
        </w:tc>
      </w:tr>
      <w:tr w:rsidR="00560BAF" w:rsidRPr="00560BAF" w:rsidTr="00560BAF">
        <w:tc>
          <w:tcPr>
            <w:tcW w:w="4644" w:type="dxa"/>
            <w:shd w:val="clear" w:color="auto" w:fill="FFFFFF" w:themeFill="background1"/>
          </w:tcPr>
          <w:p w:rsidR="00560BAF" w:rsidRPr="00560BAF" w:rsidRDefault="00560BAF" w:rsidP="00EB09D6">
            <w:pPr>
              <w:jc w:val="both"/>
              <w:rPr>
                <w:sz w:val="20"/>
                <w:szCs w:val="20"/>
              </w:rPr>
            </w:pPr>
            <w:r w:rsidRPr="00560BAF">
              <w:rPr>
                <w:sz w:val="20"/>
                <w:szCs w:val="20"/>
                <w:lang w:val="en-US"/>
              </w:rPr>
              <w:t>TQ2</w:t>
            </w:r>
            <w:r w:rsidRPr="00560BAF">
              <w:rPr>
                <w:sz w:val="20"/>
                <w:szCs w:val="20"/>
              </w:rPr>
              <w:t xml:space="preserve"> –Администрирование</w:t>
            </w:r>
          </w:p>
          <w:p w:rsidR="00560BAF" w:rsidRPr="00560BAF" w:rsidRDefault="00560BAF" w:rsidP="00EB09D6">
            <w:pPr>
              <w:jc w:val="both"/>
              <w:rPr>
                <w:sz w:val="20"/>
                <w:szCs w:val="20"/>
              </w:rPr>
            </w:pPr>
          </w:p>
        </w:tc>
        <w:tc>
          <w:tcPr>
            <w:tcW w:w="2681" w:type="dxa"/>
            <w:shd w:val="clear" w:color="auto" w:fill="FFFFFF" w:themeFill="background1"/>
          </w:tcPr>
          <w:p w:rsidR="00560BAF" w:rsidRPr="00560BAF" w:rsidRDefault="00560BAF" w:rsidP="00EB09D6">
            <w:pPr>
              <w:rPr>
                <w:sz w:val="20"/>
                <w:szCs w:val="20"/>
              </w:rPr>
            </w:pPr>
          </w:p>
        </w:tc>
        <w:tc>
          <w:tcPr>
            <w:tcW w:w="2983" w:type="dxa"/>
            <w:shd w:val="clear" w:color="auto" w:fill="FFFF00"/>
          </w:tcPr>
          <w:p w:rsidR="00560BAF" w:rsidRPr="00560BAF" w:rsidRDefault="00560BAF" w:rsidP="00EB09D6">
            <w:pPr>
              <w:rPr>
                <w:sz w:val="20"/>
                <w:szCs w:val="20"/>
              </w:rPr>
            </w:pPr>
          </w:p>
        </w:tc>
        <w:tc>
          <w:tcPr>
            <w:tcW w:w="2793" w:type="dxa"/>
            <w:shd w:val="clear" w:color="auto" w:fill="FFFFFF" w:themeFill="background1"/>
          </w:tcPr>
          <w:p w:rsidR="00560BAF" w:rsidRPr="00560BAF" w:rsidRDefault="00560BAF" w:rsidP="00EB09D6">
            <w:pPr>
              <w:rPr>
                <w:sz w:val="20"/>
                <w:szCs w:val="20"/>
              </w:rPr>
            </w:pPr>
          </w:p>
        </w:tc>
        <w:tc>
          <w:tcPr>
            <w:tcW w:w="2212" w:type="dxa"/>
            <w:shd w:val="clear" w:color="auto" w:fill="FFFFFF" w:themeFill="background1"/>
          </w:tcPr>
          <w:p w:rsidR="00560BAF" w:rsidRPr="00560BAF" w:rsidRDefault="00560BAF" w:rsidP="00EB09D6">
            <w:pPr>
              <w:rPr>
                <w:sz w:val="20"/>
                <w:szCs w:val="20"/>
              </w:rPr>
            </w:pPr>
          </w:p>
        </w:tc>
      </w:tr>
      <w:tr w:rsidR="00560BAF" w:rsidRPr="00560BAF" w:rsidTr="00560BAF">
        <w:tc>
          <w:tcPr>
            <w:tcW w:w="4644" w:type="dxa"/>
            <w:tcBorders>
              <w:bottom w:val="single" w:sz="4" w:space="0" w:color="auto"/>
            </w:tcBorders>
            <w:shd w:val="clear" w:color="auto" w:fill="FFFFFF" w:themeFill="background1"/>
          </w:tcPr>
          <w:p w:rsidR="00560BAF" w:rsidRPr="00560BAF" w:rsidRDefault="00560BAF" w:rsidP="00EB09D6">
            <w:pPr>
              <w:jc w:val="both"/>
              <w:rPr>
                <w:sz w:val="20"/>
                <w:szCs w:val="20"/>
              </w:rPr>
            </w:pPr>
            <w:r w:rsidRPr="00560BAF">
              <w:rPr>
                <w:sz w:val="20"/>
                <w:szCs w:val="20"/>
                <w:lang w:val="en-US"/>
              </w:rPr>
              <w:t>TQ3</w:t>
            </w:r>
            <w:r w:rsidRPr="00560BAF">
              <w:rPr>
                <w:sz w:val="20"/>
                <w:szCs w:val="20"/>
              </w:rPr>
              <w:t xml:space="preserve"> – Анализ</w:t>
            </w:r>
          </w:p>
          <w:p w:rsidR="00560BAF" w:rsidRPr="00560BAF" w:rsidRDefault="00560BAF" w:rsidP="00EB09D6">
            <w:pPr>
              <w:jc w:val="both"/>
              <w:rPr>
                <w:sz w:val="20"/>
                <w:szCs w:val="20"/>
              </w:rPr>
            </w:pPr>
          </w:p>
        </w:tc>
        <w:tc>
          <w:tcPr>
            <w:tcW w:w="2681" w:type="dxa"/>
            <w:tcBorders>
              <w:bottom w:val="single" w:sz="4" w:space="0" w:color="auto"/>
            </w:tcBorders>
            <w:shd w:val="clear" w:color="auto" w:fill="FFFFFF" w:themeFill="background1"/>
          </w:tcPr>
          <w:p w:rsidR="00560BAF" w:rsidRPr="00560BAF" w:rsidRDefault="00560BAF" w:rsidP="00EB09D6">
            <w:pPr>
              <w:rPr>
                <w:sz w:val="20"/>
                <w:szCs w:val="20"/>
              </w:rPr>
            </w:pPr>
          </w:p>
        </w:tc>
        <w:tc>
          <w:tcPr>
            <w:tcW w:w="2983" w:type="dxa"/>
            <w:tcBorders>
              <w:bottom w:val="single" w:sz="4" w:space="0" w:color="auto"/>
            </w:tcBorders>
            <w:shd w:val="clear" w:color="auto" w:fill="FFFF00"/>
          </w:tcPr>
          <w:p w:rsidR="00560BAF" w:rsidRPr="00560BAF" w:rsidRDefault="00560BAF" w:rsidP="00EB09D6">
            <w:pPr>
              <w:rPr>
                <w:sz w:val="20"/>
                <w:szCs w:val="20"/>
              </w:rPr>
            </w:pPr>
          </w:p>
        </w:tc>
        <w:tc>
          <w:tcPr>
            <w:tcW w:w="2793" w:type="dxa"/>
            <w:tcBorders>
              <w:bottom w:val="single" w:sz="4" w:space="0" w:color="auto"/>
            </w:tcBorders>
            <w:shd w:val="clear" w:color="auto" w:fill="FFFFFF" w:themeFill="background1"/>
          </w:tcPr>
          <w:p w:rsidR="00560BAF" w:rsidRPr="00560BAF" w:rsidRDefault="00560BAF" w:rsidP="00EB09D6">
            <w:pPr>
              <w:rPr>
                <w:sz w:val="20"/>
                <w:szCs w:val="20"/>
              </w:rPr>
            </w:pPr>
          </w:p>
        </w:tc>
        <w:tc>
          <w:tcPr>
            <w:tcW w:w="2212" w:type="dxa"/>
            <w:tcBorders>
              <w:bottom w:val="single" w:sz="4" w:space="0" w:color="auto"/>
            </w:tcBorders>
            <w:shd w:val="clear" w:color="auto" w:fill="FFFFFF" w:themeFill="background1"/>
          </w:tcPr>
          <w:p w:rsidR="00560BAF" w:rsidRPr="00560BAF" w:rsidRDefault="00560BAF" w:rsidP="00EB09D6">
            <w:pPr>
              <w:rPr>
                <w:sz w:val="20"/>
                <w:szCs w:val="20"/>
              </w:rPr>
            </w:pPr>
          </w:p>
        </w:tc>
      </w:tr>
      <w:tr w:rsidR="00560BAF" w:rsidRPr="00560BAF" w:rsidTr="00560BAF">
        <w:tc>
          <w:tcPr>
            <w:tcW w:w="4644" w:type="dxa"/>
            <w:tcBorders>
              <w:bottom w:val="single" w:sz="4" w:space="0" w:color="auto"/>
            </w:tcBorders>
            <w:shd w:val="clear" w:color="auto" w:fill="FFFFFF" w:themeFill="background1"/>
          </w:tcPr>
          <w:p w:rsidR="00560BAF" w:rsidRPr="00560BAF" w:rsidRDefault="00560BAF" w:rsidP="00EB09D6">
            <w:pPr>
              <w:rPr>
                <w:sz w:val="20"/>
                <w:szCs w:val="20"/>
              </w:rPr>
            </w:pPr>
            <w:r w:rsidRPr="00560BAF">
              <w:rPr>
                <w:sz w:val="20"/>
                <w:szCs w:val="20"/>
                <w:lang w:val="en-US"/>
              </w:rPr>
              <w:t>TQ</w:t>
            </w:r>
            <w:r w:rsidRPr="00560BAF">
              <w:rPr>
                <w:sz w:val="20"/>
                <w:szCs w:val="20"/>
              </w:rPr>
              <w:t>4 – Использование результатов (честным и эффективным образом)</w:t>
            </w:r>
          </w:p>
        </w:tc>
        <w:tc>
          <w:tcPr>
            <w:tcW w:w="2681" w:type="dxa"/>
            <w:tcBorders>
              <w:bottom w:val="single" w:sz="4" w:space="0" w:color="auto"/>
            </w:tcBorders>
            <w:shd w:val="clear" w:color="auto" w:fill="FFFFFF" w:themeFill="background1"/>
          </w:tcPr>
          <w:p w:rsidR="00560BAF" w:rsidRPr="00560BAF" w:rsidRDefault="00560BAF" w:rsidP="00EB09D6">
            <w:pPr>
              <w:rPr>
                <w:sz w:val="20"/>
                <w:szCs w:val="20"/>
              </w:rPr>
            </w:pPr>
          </w:p>
        </w:tc>
        <w:tc>
          <w:tcPr>
            <w:tcW w:w="2983" w:type="dxa"/>
            <w:tcBorders>
              <w:bottom w:val="single" w:sz="4" w:space="0" w:color="auto"/>
            </w:tcBorders>
            <w:shd w:val="clear" w:color="auto" w:fill="FFFF00"/>
          </w:tcPr>
          <w:p w:rsidR="00560BAF" w:rsidRPr="00560BAF" w:rsidRDefault="00560BAF" w:rsidP="00EB09D6">
            <w:pPr>
              <w:rPr>
                <w:sz w:val="20"/>
                <w:szCs w:val="20"/>
              </w:rPr>
            </w:pPr>
          </w:p>
        </w:tc>
        <w:tc>
          <w:tcPr>
            <w:tcW w:w="2793" w:type="dxa"/>
            <w:tcBorders>
              <w:bottom w:val="single" w:sz="4" w:space="0" w:color="auto"/>
            </w:tcBorders>
            <w:shd w:val="clear" w:color="auto" w:fill="FFFFFF" w:themeFill="background1"/>
          </w:tcPr>
          <w:p w:rsidR="00560BAF" w:rsidRPr="00560BAF" w:rsidRDefault="00560BAF" w:rsidP="00EB09D6">
            <w:pPr>
              <w:rPr>
                <w:sz w:val="20"/>
                <w:szCs w:val="20"/>
              </w:rPr>
            </w:pPr>
          </w:p>
        </w:tc>
        <w:tc>
          <w:tcPr>
            <w:tcW w:w="2212" w:type="dxa"/>
            <w:tcBorders>
              <w:bottom w:val="single" w:sz="4" w:space="0" w:color="auto"/>
            </w:tcBorders>
            <w:shd w:val="clear" w:color="auto" w:fill="FFFFFF" w:themeFill="background1"/>
          </w:tcPr>
          <w:p w:rsidR="00560BAF" w:rsidRPr="00560BAF" w:rsidRDefault="00560BAF" w:rsidP="00EB09D6">
            <w:pPr>
              <w:rPr>
                <w:sz w:val="20"/>
                <w:szCs w:val="20"/>
              </w:rPr>
            </w:pPr>
          </w:p>
        </w:tc>
      </w:tr>
    </w:tbl>
    <w:p w:rsidR="00461A72" w:rsidRPr="006F54DB" w:rsidRDefault="00461A72" w:rsidP="00461A72">
      <w:pPr>
        <w:pStyle w:val="Default"/>
        <w:jc w:val="center"/>
        <w:rPr>
          <w:rFonts w:ascii="Times New Roman" w:hAnsi="Times New Roman" w:cs="Times New Roman"/>
          <w:b/>
          <w:bCs/>
          <w:sz w:val="32"/>
          <w:szCs w:val="32"/>
        </w:rPr>
      </w:pPr>
      <w:r w:rsidRPr="006F54DB">
        <w:rPr>
          <w:rFonts w:ascii="Times New Roman" w:hAnsi="Times New Roman" w:cs="Times New Roman"/>
          <w:b/>
          <w:bCs/>
          <w:sz w:val="32"/>
          <w:szCs w:val="32"/>
        </w:rPr>
        <w:lastRenderedPageBreak/>
        <w:t>Благоприятная среда</w:t>
      </w:r>
    </w:p>
    <w:p w:rsidR="00461A72" w:rsidRPr="007037C6" w:rsidRDefault="00461A72" w:rsidP="00461A72">
      <w:pPr>
        <w:pStyle w:val="Default"/>
        <w:jc w:val="center"/>
        <w:rPr>
          <w:rFonts w:ascii="Times New Roman" w:hAnsi="Times New Roman" w:cs="Times New Roman"/>
          <w:b/>
          <w:bCs/>
        </w:rPr>
      </w:pPr>
      <w:r w:rsidRPr="007037C6">
        <w:rPr>
          <w:rFonts w:ascii="Times New Roman" w:hAnsi="Times New Roman" w:cs="Times New Roman"/>
          <w:b/>
          <w:bCs/>
        </w:rPr>
        <w:t xml:space="preserve">Общие принципы политики, организационные структуры и бюджетное и кадровое обеспечение как условия для работы по оценке в стране и их значение </w:t>
      </w:r>
      <w:proofErr w:type="gramStart"/>
      <w:r w:rsidRPr="007037C6">
        <w:rPr>
          <w:rFonts w:ascii="Times New Roman" w:hAnsi="Times New Roman" w:cs="Times New Roman"/>
          <w:b/>
          <w:bCs/>
        </w:rPr>
        <w:t>для</w:t>
      </w:r>
      <w:proofErr w:type="gramEnd"/>
      <w:r w:rsidRPr="007037C6">
        <w:rPr>
          <w:rFonts w:ascii="Times New Roman" w:hAnsi="Times New Roman" w:cs="Times New Roman"/>
          <w:b/>
          <w:bCs/>
        </w:rPr>
        <w:t xml:space="preserve"> или непосредственное влияние на работу по оценке</w:t>
      </w:r>
    </w:p>
    <w:p w:rsidR="00461A72" w:rsidRDefault="00461A72" w:rsidP="00560BAF">
      <w:pPr>
        <w:spacing w:line="360" w:lineRule="auto"/>
        <w:jc w:val="both"/>
      </w:pPr>
    </w:p>
    <w:tbl>
      <w:tblPr>
        <w:tblW w:w="154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96"/>
        <w:gridCol w:w="3960"/>
        <w:gridCol w:w="3697"/>
        <w:gridCol w:w="4079"/>
      </w:tblGrid>
      <w:tr w:rsidR="00461A72" w:rsidRPr="00461A72" w:rsidTr="00461A72">
        <w:tc>
          <w:tcPr>
            <w:tcW w:w="15432" w:type="dxa"/>
            <w:gridSpan w:val="4"/>
            <w:shd w:val="clear" w:color="auto" w:fill="D9D9D9"/>
          </w:tcPr>
          <w:p w:rsidR="00461A72" w:rsidRPr="00461A72" w:rsidRDefault="00461A72" w:rsidP="00EB09D6">
            <w:pPr>
              <w:pStyle w:val="Default"/>
              <w:jc w:val="center"/>
              <w:rPr>
                <w:rFonts w:ascii="Times New Roman" w:hAnsi="Times New Roman" w:cs="Times New Roman"/>
                <w:b/>
                <w:sz w:val="20"/>
                <w:szCs w:val="20"/>
              </w:rPr>
            </w:pPr>
            <w:r w:rsidRPr="00461A72">
              <w:rPr>
                <w:rFonts w:ascii="Times New Roman" w:hAnsi="Times New Roman" w:cs="Times New Roman"/>
                <w:b/>
                <w:sz w:val="20"/>
                <w:szCs w:val="20"/>
              </w:rPr>
              <w:t xml:space="preserve">Описания уровня </w:t>
            </w:r>
            <w:proofErr w:type="spellStart"/>
            <w:r w:rsidRPr="00461A72">
              <w:rPr>
                <w:rFonts w:ascii="Times New Roman" w:hAnsi="Times New Roman" w:cs="Times New Roman"/>
                <w:b/>
                <w:sz w:val="20"/>
                <w:szCs w:val="20"/>
              </w:rPr>
              <w:t>сформированности</w:t>
            </w:r>
            <w:proofErr w:type="spellEnd"/>
            <w:r w:rsidRPr="00461A72">
              <w:rPr>
                <w:rFonts w:ascii="Times New Roman" w:hAnsi="Times New Roman" w:cs="Times New Roman"/>
                <w:b/>
                <w:sz w:val="20"/>
                <w:szCs w:val="20"/>
              </w:rPr>
              <w:t xml:space="preserve"> базы для </w:t>
            </w:r>
            <w:r w:rsidRPr="00461A72">
              <w:rPr>
                <w:rFonts w:ascii="Times New Roman" w:hAnsi="Times New Roman" w:cs="Times New Roman"/>
                <w:b/>
                <w:i/>
                <w:sz w:val="20"/>
                <w:szCs w:val="20"/>
              </w:rPr>
              <w:t>национальных крупномасштабных исследований</w:t>
            </w:r>
            <w:r w:rsidRPr="00461A72">
              <w:rPr>
                <w:rFonts w:ascii="Times New Roman" w:hAnsi="Times New Roman" w:cs="Times New Roman"/>
                <w:b/>
                <w:sz w:val="20"/>
                <w:szCs w:val="20"/>
              </w:rPr>
              <w:t xml:space="preserve"> оценивающих учебные достижения учащихся на основании опросов</w:t>
            </w:r>
          </w:p>
          <w:p w:rsidR="00461A72" w:rsidRPr="00461A72" w:rsidRDefault="00461A72" w:rsidP="00EB09D6">
            <w:pPr>
              <w:pStyle w:val="Default"/>
              <w:jc w:val="center"/>
              <w:rPr>
                <w:rFonts w:ascii="Times New Roman" w:hAnsi="Times New Roman" w:cs="Times New Roman"/>
                <w:b/>
                <w:sz w:val="20"/>
                <w:szCs w:val="20"/>
              </w:rPr>
            </w:pPr>
          </w:p>
        </w:tc>
      </w:tr>
      <w:tr w:rsidR="00461A72" w:rsidRPr="00461A72" w:rsidTr="00461A72">
        <w:tc>
          <w:tcPr>
            <w:tcW w:w="3696" w:type="dxa"/>
            <w:shd w:val="clear" w:color="auto" w:fill="D9D9D9"/>
          </w:tcPr>
          <w:p w:rsidR="00461A72" w:rsidRPr="00461A72" w:rsidRDefault="00461A72" w:rsidP="00EB09D6">
            <w:pPr>
              <w:pStyle w:val="Default"/>
              <w:jc w:val="center"/>
              <w:rPr>
                <w:rFonts w:ascii="Times New Roman" w:hAnsi="Times New Roman" w:cs="Times New Roman"/>
                <w:b/>
                <w:sz w:val="20"/>
                <w:szCs w:val="20"/>
              </w:rPr>
            </w:pPr>
          </w:p>
          <w:p w:rsidR="00461A72" w:rsidRPr="00461A72" w:rsidRDefault="00461A72" w:rsidP="00EB09D6">
            <w:pPr>
              <w:pStyle w:val="Default"/>
              <w:jc w:val="center"/>
              <w:rPr>
                <w:rFonts w:ascii="Times New Roman" w:hAnsi="Times New Roman" w:cs="Times New Roman"/>
                <w:b/>
                <w:sz w:val="20"/>
                <w:szCs w:val="20"/>
              </w:rPr>
            </w:pPr>
            <w:r w:rsidRPr="00461A72">
              <w:rPr>
                <w:rFonts w:ascii="Times New Roman" w:hAnsi="Times New Roman" w:cs="Times New Roman"/>
                <w:b/>
                <w:sz w:val="20"/>
                <w:szCs w:val="20"/>
              </w:rPr>
              <w:t>ЛАТЕНТНЫЙ</w:t>
            </w:r>
          </w:p>
          <w:p w:rsidR="00461A72" w:rsidRPr="00461A72" w:rsidRDefault="00461A72" w:rsidP="00EB09D6">
            <w:pPr>
              <w:pStyle w:val="Default"/>
              <w:jc w:val="center"/>
              <w:rPr>
                <w:rFonts w:ascii="Times New Roman" w:hAnsi="Times New Roman" w:cs="Times New Roman"/>
                <w:b/>
                <w:sz w:val="20"/>
                <w:szCs w:val="20"/>
              </w:rPr>
            </w:pPr>
            <w:r w:rsidRPr="00461A72">
              <w:rPr>
                <w:rFonts w:ascii="Times New Roman" w:hAnsi="Times New Roman" w:cs="Times New Roman"/>
                <w:b/>
                <w:sz w:val="20"/>
                <w:szCs w:val="20"/>
              </w:rPr>
              <w:t>Отсутствие или отклонения от необходимых условий</w:t>
            </w:r>
          </w:p>
        </w:tc>
        <w:tc>
          <w:tcPr>
            <w:tcW w:w="3960" w:type="dxa"/>
            <w:shd w:val="clear" w:color="auto" w:fill="D9D9D9"/>
          </w:tcPr>
          <w:p w:rsidR="00461A72" w:rsidRPr="00461A72" w:rsidRDefault="00461A72" w:rsidP="00EB09D6">
            <w:pPr>
              <w:pStyle w:val="Default"/>
              <w:jc w:val="center"/>
              <w:rPr>
                <w:rFonts w:ascii="Times New Roman" w:hAnsi="Times New Roman" w:cs="Times New Roman"/>
                <w:b/>
                <w:sz w:val="20"/>
                <w:szCs w:val="20"/>
              </w:rPr>
            </w:pPr>
          </w:p>
          <w:p w:rsidR="00461A72" w:rsidRPr="00461A72" w:rsidRDefault="00461A72" w:rsidP="00EB09D6">
            <w:pPr>
              <w:pStyle w:val="Default"/>
              <w:jc w:val="center"/>
              <w:rPr>
                <w:rFonts w:ascii="Times New Roman" w:hAnsi="Times New Roman" w:cs="Times New Roman"/>
                <w:b/>
                <w:sz w:val="20"/>
                <w:szCs w:val="20"/>
              </w:rPr>
            </w:pPr>
            <w:r w:rsidRPr="00461A72">
              <w:rPr>
                <w:rFonts w:ascii="Times New Roman" w:hAnsi="Times New Roman" w:cs="Times New Roman"/>
                <w:b/>
                <w:sz w:val="20"/>
                <w:szCs w:val="20"/>
              </w:rPr>
              <w:t>НА СТАДИИ СТАНОВЛЕНИЯ</w:t>
            </w:r>
          </w:p>
          <w:p w:rsidR="00461A72" w:rsidRPr="00461A72" w:rsidRDefault="00461A72" w:rsidP="00EB09D6">
            <w:pPr>
              <w:pStyle w:val="Default"/>
              <w:jc w:val="center"/>
              <w:rPr>
                <w:rFonts w:ascii="Times New Roman" w:hAnsi="Times New Roman" w:cs="Times New Roman"/>
                <w:b/>
                <w:sz w:val="20"/>
                <w:szCs w:val="20"/>
              </w:rPr>
            </w:pPr>
            <w:r w:rsidRPr="00461A72">
              <w:rPr>
                <w:rFonts w:ascii="Times New Roman" w:hAnsi="Times New Roman" w:cs="Times New Roman"/>
                <w:b/>
                <w:sz w:val="20"/>
                <w:szCs w:val="20"/>
              </w:rPr>
              <w:t>На пути к установлению минимальных требований</w:t>
            </w:r>
          </w:p>
        </w:tc>
        <w:tc>
          <w:tcPr>
            <w:tcW w:w="3697" w:type="dxa"/>
            <w:shd w:val="clear" w:color="auto" w:fill="D9D9D9"/>
          </w:tcPr>
          <w:p w:rsidR="00461A72" w:rsidRPr="00461A72" w:rsidRDefault="00461A72" w:rsidP="00EB09D6">
            <w:pPr>
              <w:pStyle w:val="Default"/>
              <w:jc w:val="center"/>
              <w:rPr>
                <w:rFonts w:ascii="Times New Roman" w:hAnsi="Times New Roman" w:cs="Times New Roman"/>
                <w:b/>
                <w:sz w:val="20"/>
                <w:szCs w:val="20"/>
              </w:rPr>
            </w:pPr>
          </w:p>
          <w:p w:rsidR="00461A72" w:rsidRPr="00461A72" w:rsidRDefault="00461A72" w:rsidP="00EB09D6">
            <w:pPr>
              <w:pStyle w:val="Default"/>
              <w:jc w:val="center"/>
              <w:rPr>
                <w:rFonts w:ascii="Times New Roman" w:hAnsi="Times New Roman" w:cs="Times New Roman"/>
                <w:b/>
                <w:sz w:val="20"/>
                <w:szCs w:val="20"/>
              </w:rPr>
            </w:pPr>
            <w:r w:rsidRPr="00461A72">
              <w:rPr>
                <w:rFonts w:ascii="Times New Roman" w:hAnsi="Times New Roman" w:cs="Times New Roman"/>
                <w:b/>
                <w:sz w:val="20"/>
                <w:szCs w:val="20"/>
              </w:rPr>
              <w:t>СФОРМИРОВАННЫЙ</w:t>
            </w:r>
          </w:p>
          <w:p w:rsidR="00461A72" w:rsidRPr="00461A72" w:rsidRDefault="00461A72" w:rsidP="00EB09D6">
            <w:pPr>
              <w:pStyle w:val="Default"/>
              <w:jc w:val="center"/>
              <w:rPr>
                <w:rFonts w:ascii="Times New Roman" w:hAnsi="Times New Roman" w:cs="Times New Roman"/>
                <w:b/>
                <w:sz w:val="20"/>
                <w:szCs w:val="20"/>
              </w:rPr>
            </w:pPr>
            <w:r w:rsidRPr="00461A72">
              <w:rPr>
                <w:rFonts w:ascii="Times New Roman" w:hAnsi="Times New Roman" w:cs="Times New Roman"/>
                <w:b/>
                <w:sz w:val="20"/>
                <w:szCs w:val="20"/>
              </w:rPr>
              <w:t>Приемлемые минимальные требования</w:t>
            </w:r>
          </w:p>
        </w:tc>
        <w:tc>
          <w:tcPr>
            <w:tcW w:w="4079" w:type="dxa"/>
            <w:shd w:val="clear" w:color="auto" w:fill="D9D9D9"/>
          </w:tcPr>
          <w:p w:rsidR="00461A72" w:rsidRPr="00461A72" w:rsidRDefault="00461A72" w:rsidP="00EB09D6">
            <w:pPr>
              <w:pStyle w:val="Default"/>
              <w:jc w:val="center"/>
              <w:rPr>
                <w:rFonts w:ascii="Times New Roman" w:hAnsi="Times New Roman" w:cs="Times New Roman"/>
                <w:b/>
                <w:sz w:val="20"/>
                <w:szCs w:val="20"/>
              </w:rPr>
            </w:pPr>
          </w:p>
          <w:p w:rsidR="00461A72" w:rsidRPr="00461A72" w:rsidRDefault="00461A72" w:rsidP="00EB09D6">
            <w:pPr>
              <w:pStyle w:val="Default"/>
              <w:jc w:val="center"/>
              <w:rPr>
                <w:rFonts w:ascii="Times New Roman" w:hAnsi="Times New Roman" w:cs="Times New Roman"/>
                <w:b/>
                <w:sz w:val="20"/>
                <w:szCs w:val="20"/>
              </w:rPr>
            </w:pPr>
            <w:r w:rsidRPr="00461A72">
              <w:rPr>
                <w:rFonts w:ascii="Times New Roman" w:hAnsi="Times New Roman" w:cs="Times New Roman"/>
                <w:b/>
                <w:sz w:val="20"/>
                <w:szCs w:val="20"/>
              </w:rPr>
              <w:t>РАЗВИТЫЙ</w:t>
            </w:r>
          </w:p>
          <w:p w:rsidR="00461A72" w:rsidRPr="00461A72" w:rsidRDefault="00461A72" w:rsidP="00EB09D6">
            <w:pPr>
              <w:pStyle w:val="Default"/>
              <w:jc w:val="center"/>
              <w:rPr>
                <w:rFonts w:ascii="Times New Roman" w:hAnsi="Times New Roman" w:cs="Times New Roman"/>
                <w:b/>
                <w:sz w:val="20"/>
                <w:szCs w:val="20"/>
              </w:rPr>
            </w:pPr>
            <w:r w:rsidRPr="00461A72">
              <w:rPr>
                <w:rFonts w:ascii="Times New Roman" w:hAnsi="Times New Roman" w:cs="Times New Roman"/>
                <w:b/>
                <w:sz w:val="20"/>
                <w:szCs w:val="20"/>
              </w:rPr>
              <w:t>Передовые подходы</w:t>
            </w:r>
          </w:p>
        </w:tc>
      </w:tr>
      <w:tr w:rsidR="00461A72" w:rsidRPr="00461A72" w:rsidTr="00461A72">
        <w:tc>
          <w:tcPr>
            <w:tcW w:w="3696" w:type="dxa"/>
            <w:tcBorders>
              <w:bottom w:val="single" w:sz="4" w:space="0" w:color="auto"/>
            </w:tcBorders>
            <w:shd w:val="clear" w:color="auto" w:fill="FF0000"/>
          </w:tcPr>
          <w:p w:rsidR="00461A72" w:rsidRPr="00461A72" w:rsidRDefault="00461A72" w:rsidP="00EB09D6">
            <w:pPr>
              <w:rPr>
                <w:sz w:val="20"/>
                <w:szCs w:val="20"/>
              </w:rPr>
            </w:pPr>
          </w:p>
        </w:tc>
        <w:tc>
          <w:tcPr>
            <w:tcW w:w="3960" w:type="dxa"/>
            <w:tcBorders>
              <w:bottom w:val="single" w:sz="4" w:space="0" w:color="auto"/>
            </w:tcBorders>
            <w:shd w:val="clear" w:color="auto" w:fill="FFFF00"/>
          </w:tcPr>
          <w:p w:rsidR="00461A72" w:rsidRPr="00461A72" w:rsidRDefault="00461A72" w:rsidP="00EB09D6">
            <w:pPr>
              <w:rPr>
                <w:sz w:val="20"/>
                <w:szCs w:val="20"/>
              </w:rPr>
            </w:pPr>
          </w:p>
        </w:tc>
        <w:tc>
          <w:tcPr>
            <w:tcW w:w="3697" w:type="dxa"/>
            <w:tcBorders>
              <w:bottom w:val="single" w:sz="4" w:space="0" w:color="auto"/>
            </w:tcBorders>
            <w:shd w:val="clear" w:color="auto" w:fill="92D050"/>
          </w:tcPr>
          <w:p w:rsidR="00461A72" w:rsidRPr="00461A72" w:rsidRDefault="00461A72" w:rsidP="00EB09D6">
            <w:pPr>
              <w:rPr>
                <w:sz w:val="20"/>
                <w:szCs w:val="20"/>
              </w:rPr>
            </w:pPr>
          </w:p>
        </w:tc>
        <w:tc>
          <w:tcPr>
            <w:tcW w:w="4079" w:type="dxa"/>
            <w:tcBorders>
              <w:bottom w:val="single" w:sz="4" w:space="0" w:color="auto"/>
            </w:tcBorders>
            <w:shd w:val="clear" w:color="auto" w:fill="00B0F0"/>
          </w:tcPr>
          <w:p w:rsidR="00461A72" w:rsidRPr="00461A72" w:rsidRDefault="00461A72" w:rsidP="00EB09D6">
            <w:pPr>
              <w:rPr>
                <w:sz w:val="20"/>
                <w:szCs w:val="20"/>
              </w:rPr>
            </w:pPr>
          </w:p>
        </w:tc>
      </w:tr>
      <w:tr w:rsidR="00461A72" w:rsidRPr="00461A72" w:rsidTr="00461A72">
        <w:tc>
          <w:tcPr>
            <w:tcW w:w="15432" w:type="dxa"/>
            <w:gridSpan w:val="4"/>
            <w:shd w:val="clear" w:color="auto" w:fill="D9D9D9"/>
          </w:tcPr>
          <w:p w:rsidR="00461A72" w:rsidRPr="00461A72" w:rsidRDefault="00461A72" w:rsidP="00EB09D6">
            <w:pPr>
              <w:pStyle w:val="Default"/>
              <w:rPr>
                <w:rFonts w:ascii="Times New Roman" w:hAnsi="Times New Roman" w:cs="Times New Roman"/>
                <w:b/>
                <w:sz w:val="20"/>
                <w:szCs w:val="20"/>
              </w:rPr>
            </w:pPr>
            <w:r w:rsidRPr="00461A72">
              <w:rPr>
                <w:rFonts w:ascii="Times New Roman" w:hAnsi="Times New Roman" w:cs="Times New Roman"/>
                <w:b/>
                <w:sz w:val="20"/>
                <w:szCs w:val="20"/>
              </w:rPr>
              <w:t>БС</w:t>
            </w:r>
            <w:proofErr w:type="gramStart"/>
            <w:r w:rsidRPr="00461A72">
              <w:rPr>
                <w:rFonts w:ascii="Times New Roman" w:hAnsi="Times New Roman" w:cs="Times New Roman"/>
                <w:b/>
                <w:sz w:val="20"/>
                <w:szCs w:val="20"/>
              </w:rPr>
              <w:t>1</w:t>
            </w:r>
            <w:proofErr w:type="gramEnd"/>
            <w:r w:rsidRPr="00461A72">
              <w:rPr>
                <w:rFonts w:ascii="Times New Roman" w:hAnsi="Times New Roman" w:cs="Times New Roman"/>
                <w:b/>
                <w:sz w:val="20"/>
                <w:szCs w:val="20"/>
              </w:rPr>
              <w:t xml:space="preserve"> -- Четкое определение политики</w:t>
            </w:r>
          </w:p>
        </w:tc>
      </w:tr>
      <w:tr w:rsidR="004F1108" w:rsidRPr="00461A72" w:rsidTr="00461A72">
        <w:tc>
          <w:tcPr>
            <w:tcW w:w="3696" w:type="dxa"/>
            <w:tcBorders>
              <w:bottom w:val="single" w:sz="4" w:space="0" w:color="auto"/>
            </w:tcBorders>
          </w:tcPr>
          <w:p w:rsidR="004F1108" w:rsidRPr="00461A72" w:rsidRDefault="004F1108" w:rsidP="00C536B5">
            <w:pPr>
              <w:pStyle w:val="Default"/>
              <w:rPr>
                <w:rFonts w:ascii="Times New Roman" w:hAnsi="Times New Roman" w:cs="Times New Roman"/>
                <w:sz w:val="18"/>
                <w:szCs w:val="18"/>
              </w:rPr>
            </w:pPr>
            <w:r w:rsidRPr="00461A72">
              <w:rPr>
                <w:rFonts w:ascii="Times New Roman" w:hAnsi="Times New Roman" w:cs="Times New Roman"/>
                <w:sz w:val="18"/>
                <w:szCs w:val="18"/>
              </w:rPr>
              <w:t xml:space="preserve">Официальных программных документов, регулирующих принятие решений по проведению экзаменов, нет. Заинтересованные стороны не участвуют в принятии решений по экзаменам. В большинстве случаев процессы проведения экзаменов и принятия решений недостаточно прозрачны. </w:t>
            </w:r>
          </w:p>
        </w:tc>
        <w:tc>
          <w:tcPr>
            <w:tcW w:w="3960" w:type="dxa"/>
            <w:tcBorders>
              <w:bottom w:val="single" w:sz="4" w:space="0" w:color="auto"/>
            </w:tcBorders>
          </w:tcPr>
          <w:p w:rsidR="004F1108" w:rsidRPr="00461A72" w:rsidRDefault="004F1108" w:rsidP="00C536B5">
            <w:pPr>
              <w:pStyle w:val="Default"/>
              <w:rPr>
                <w:rFonts w:ascii="Times New Roman" w:hAnsi="Times New Roman" w:cs="Times New Roman"/>
                <w:sz w:val="18"/>
                <w:szCs w:val="18"/>
              </w:rPr>
            </w:pPr>
            <w:r w:rsidRPr="00461A72">
              <w:rPr>
                <w:rFonts w:ascii="Times New Roman" w:hAnsi="Times New Roman" w:cs="Times New Roman"/>
                <w:sz w:val="18"/>
                <w:szCs w:val="18"/>
              </w:rPr>
              <w:t xml:space="preserve">Программные документы недостаточно детальны, как правило, не публикуются и широко не распространяются. В них частично рассматриваются цели/задачи проведения экзаменов, или даются соответствующие указания, а иногда и процессы принятия решений по другим ключевым направлениям. Иногда обеспечивается частичное участие заинтересованных сторон, но, как правило, оно весьма ограничено. Информацию о процессах можно получить по запросу, но только по очень конкретным вопросам. </w:t>
            </w:r>
          </w:p>
          <w:p w:rsidR="004F1108" w:rsidRPr="00461A72" w:rsidRDefault="004F1108" w:rsidP="00C536B5">
            <w:pPr>
              <w:rPr>
                <w:sz w:val="18"/>
                <w:szCs w:val="18"/>
              </w:rPr>
            </w:pPr>
          </w:p>
        </w:tc>
        <w:tc>
          <w:tcPr>
            <w:tcW w:w="3697" w:type="dxa"/>
            <w:tcBorders>
              <w:bottom w:val="single" w:sz="4" w:space="0" w:color="auto"/>
            </w:tcBorders>
          </w:tcPr>
          <w:p w:rsidR="004F1108" w:rsidRPr="00461A72" w:rsidRDefault="004F1108" w:rsidP="00C536B5">
            <w:pPr>
              <w:pStyle w:val="Default"/>
              <w:rPr>
                <w:rFonts w:ascii="Times New Roman" w:hAnsi="Times New Roman" w:cs="Times New Roman"/>
                <w:sz w:val="18"/>
                <w:szCs w:val="18"/>
              </w:rPr>
            </w:pPr>
            <w:r w:rsidRPr="00461A72">
              <w:rPr>
                <w:rFonts w:ascii="Times New Roman" w:hAnsi="Times New Roman" w:cs="Times New Roman"/>
                <w:sz w:val="18"/>
                <w:szCs w:val="18"/>
              </w:rPr>
              <w:t xml:space="preserve">Официальные программные документы содержат адекватные методические указания по принятию ключевых решений в отношении экзаменов. В них описываются функции и обязанности по общему управлению, финансированию, видам целям (использования результатов), разработке, организации, анализу и отчетности по экзаменам. Обычно в них нет краткого описания процедур расследования и рассмотрения утечек информации или нарушений установленных правил контроля проверки знаний учащихся, и порядка тестирования групп учащихся с особыми потребностями/ограниченными возможностями. Некоторые заинтересованные стороны участвуют в создании и изменении этих документов. Информация о процессах предоставляется по запросам. </w:t>
            </w:r>
          </w:p>
          <w:p w:rsidR="004F1108" w:rsidRPr="00461A72" w:rsidRDefault="004F1108" w:rsidP="00C536B5">
            <w:pPr>
              <w:rPr>
                <w:sz w:val="18"/>
                <w:szCs w:val="18"/>
              </w:rPr>
            </w:pPr>
          </w:p>
        </w:tc>
        <w:tc>
          <w:tcPr>
            <w:tcW w:w="4079" w:type="dxa"/>
            <w:tcBorders>
              <w:bottom w:val="single" w:sz="4" w:space="0" w:color="auto"/>
            </w:tcBorders>
          </w:tcPr>
          <w:p w:rsidR="004F1108" w:rsidRPr="004F1108" w:rsidRDefault="004F1108" w:rsidP="00C536B5">
            <w:pPr>
              <w:pStyle w:val="Default"/>
              <w:rPr>
                <w:rFonts w:ascii="Times New Roman" w:hAnsi="Times New Roman" w:cs="Times New Roman"/>
                <w:sz w:val="18"/>
                <w:szCs w:val="18"/>
              </w:rPr>
            </w:pPr>
            <w:r w:rsidRPr="00461A72">
              <w:rPr>
                <w:rFonts w:ascii="Times New Roman" w:hAnsi="Times New Roman" w:cs="Times New Roman"/>
                <w:sz w:val="18"/>
                <w:szCs w:val="18"/>
              </w:rPr>
              <w:t xml:space="preserve">Официальные программные документы содержат адекватные методические указания по принятию ключевых решений в отношении экзаменов. </w:t>
            </w:r>
            <w:proofErr w:type="gramStart"/>
            <w:r w:rsidRPr="00461A72">
              <w:rPr>
                <w:rFonts w:ascii="Times New Roman" w:hAnsi="Times New Roman" w:cs="Times New Roman"/>
                <w:sz w:val="18"/>
                <w:szCs w:val="18"/>
              </w:rPr>
              <w:t>В них содержится четкое описание функции и обязанности по общему управлению, финансированию, видам целям (использования результатов), разработке, организации, анализу и отчетности по экзаменам, а также краткое описание процедур расследования и рассмотрения утечек информации, нарушений установленных правил контроля проверки знаний учащихся, и других форм недостойного поведения и краткое описание порядка тестирования групп учащихся с особыми потребностями/ограниченными возможностями.</w:t>
            </w:r>
            <w:proofErr w:type="gramEnd"/>
            <w:r w:rsidRPr="00461A72">
              <w:rPr>
                <w:rFonts w:ascii="Times New Roman" w:hAnsi="Times New Roman" w:cs="Times New Roman"/>
                <w:sz w:val="18"/>
                <w:szCs w:val="18"/>
              </w:rPr>
              <w:t xml:space="preserve"> Заинтересованные стороны участвуют в создании и изменении этих документов, а связанные с ними процессы прозрачны и предусматривают общедоступность информации.</w:t>
            </w:r>
          </w:p>
        </w:tc>
      </w:tr>
      <w:tr w:rsidR="00461A72" w:rsidRPr="00461A72" w:rsidTr="00461A72">
        <w:tc>
          <w:tcPr>
            <w:tcW w:w="15432" w:type="dxa"/>
            <w:gridSpan w:val="4"/>
            <w:shd w:val="clear" w:color="auto" w:fill="D9D9D9"/>
          </w:tcPr>
          <w:p w:rsidR="00461A72" w:rsidRPr="00461A72" w:rsidRDefault="00461A72" w:rsidP="00EB09D6">
            <w:pPr>
              <w:pStyle w:val="Default"/>
              <w:rPr>
                <w:rFonts w:ascii="Times New Roman" w:hAnsi="Times New Roman" w:cs="Times New Roman"/>
                <w:b/>
                <w:sz w:val="18"/>
                <w:szCs w:val="18"/>
              </w:rPr>
            </w:pPr>
            <w:r w:rsidRPr="00461A72">
              <w:rPr>
                <w:rFonts w:ascii="Times New Roman" w:hAnsi="Times New Roman" w:cs="Times New Roman"/>
                <w:b/>
                <w:sz w:val="18"/>
                <w:szCs w:val="18"/>
              </w:rPr>
              <w:t>БС</w:t>
            </w:r>
            <w:proofErr w:type="gramStart"/>
            <w:r w:rsidRPr="00461A72">
              <w:rPr>
                <w:rFonts w:ascii="Times New Roman" w:hAnsi="Times New Roman" w:cs="Times New Roman"/>
                <w:b/>
                <w:sz w:val="18"/>
                <w:szCs w:val="18"/>
              </w:rPr>
              <w:t>2</w:t>
            </w:r>
            <w:proofErr w:type="gramEnd"/>
            <w:r w:rsidRPr="00461A72">
              <w:rPr>
                <w:rFonts w:ascii="Times New Roman" w:hAnsi="Times New Roman" w:cs="Times New Roman"/>
                <w:b/>
                <w:sz w:val="18"/>
                <w:szCs w:val="18"/>
              </w:rPr>
              <w:t xml:space="preserve"> -- Сильная позиция руководства</w:t>
            </w:r>
          </w:p>
        </w:tc>
      </w:tr>
      <w:tr w:rsidR="00461A72" w:rsidRPr="00461A72" w:rsidTr="00461A72">
        <w:tc>
          <w:tcPr>
            <w:tcW w:w="3696" w:type="dxa"/>
            <w:tcBorders>
              <w:bottom w:val="single" w:sz="4" w:space="0" w:color="auto"/>
            </w:tcBorders>
          </w:tcPr>
          <w:p w:rsidR="00461A72" w:rsidRPr="00461A72" w:rsidRDefault="00461A72" w:rsidP="00EB09D6">
            <w:pPr>
              <w:pStyle w:val="Default"/>
              <w:rPr>
                <w:rFonts w:ascii="Times New Roman" w:hAnsi="Times New Roman" w:cs="Times New Roman"/>
                <w:sz w:val="18"/>
                <w:szCs w:val="18"/>
              </w:rPr>
            </w:pPr>
            <w:r w:rsidRPr="00461A72">
              <w:rPr>
                <w:rFonts w:ascii="Times New Roman" w:hAnsi="Times New Roman" w:cs="Times New Roman"/>
                <w:sz w:val="18"/>
                <w:szCs w:val="18"/>
              </w:rPr>
              <w:t xml:space="preserve">У руководства </w:t>
            </w:r>
            <w:proofErr w:type="spellStart"/>
            <w:r w:rsidRPr="00461A72">
              <w:rPr>
                <w:rFonts w:ascii="Times New Roman" w:hAnsi="Times New Roman" w:cs="Times New Roman"/>
                <w:sz w:val="18"/>
                <w:szCs w:val="18"/>
              </w:rPr>
              <w:t>отсуствует</w:t>
            </w:r>
            <w:proofErr w:type="spellEnd"/>
            <w:r w:rsidRPr="00461A72">
              <w:rPr>
                <w:rFonts w:ascii="Times New Roman" w:hAnsi="Times New Roman" w:cs="Times New Roman"/>
                <w:sz w:val="18"/>
                <w:szCs w:val="18"/>
              </w:rPr>
              <w:t xml:space="preserve"> надлежащее видение и позиция </w:t>
            </w:r>
            <w:proofErr w:type="gramStart"/>
            <w:r w:rsidRPr="00461A72">
              <w:rPr>
                <w:rFonts w:ascii="Times New Roman" w:hAnsi="Times New Roman" w:cs="Times New Roman"/>
                <w:sz w:val="18"/>
                <w:szCs w:val="18"/>
              </w:rPr>
              <w:t>в отношение проведения</w:t>
            </w:r>
            <w:proofErr w:type="gramEnd"/>
            <w:r w:rsidRPr="00461A72">
              <w:rPr>
                <w:rFonts w:ascii="Times New Roman" w:hAnsi="Times New Roman" w:cs="Times New Roman"/>
                <w:sz w:val="18"/>
                <w:szCs w:val="18"/>
              </w:rPr>
              <w:t xml:space="preserve"> оценки. Нельзя назвать какого-либо руководителя, который играл бы ведущую роль в разработке программы крупномасштабных исследований оценивающих учебные достижения учащихся. Не хватает полномочий и влияния для того, чтобы что-то начало происходить. Проведению крупномасштабных исследований оценивающих учебные достижения учащихся препятствует сопротивление ключевых заинтересованных сторон (например, руководителей, отвечающих за формирование политики, профсоюза учителей, учащихся, родителей).</w:t>
            </w:r>
          </w:p>
        </w:tc>
        <w:tc>
          <w:tcPr>
            <w:tcW w:w="3960" w:type="dxa"/>
            <w:tcBorders>
              <w:bottom w:val="single" w:sz="4" w:space="0" w:color="auto"/>
            </w:tcBorders>
          </w:tcPr>
          <w:p w:rsidR="00461A72" w:rsidRPr="00461A72" w:rsidRDefault="00461A72" w:rsidP="00EB09D6">
            <w:pPr>
              <w:pStyle w:val="Default"/>
              <w:rPr>
                <w:rFonts w:ascii="Times New Roman" w:hAnsi="Times New Roman" w:cs="Times New Roman"/>
                <w:sz w:val="18"/>
                <w:szCs w:val="18"/>
              </w:rPr>
            </w:pPr>
            <w:r w:rsidRPr="00461A72">
              <w:rPr>
                <w:rFonts w:ascii="Times New Roman" w:hAnsi="Times New Roman" w:cs="Times New Roman"/>
                <w:sz w:val="18"/>
                <w:szCs w:val="18"/>
              </w:rPr>
              <w:t>Определение видения и ведение работы, в основном, зависят от одного человека. Если он уйдет со своего поста, разработка программы крупномасштабных исследований оценивающих учебные достижения учащихся прекратится или задержится, способность трансформирования имеющегося видения в комплекс конкретных задач и стратегий весьма ограничен. Не хватает полномочий и влияния для того, чтобы что-то начало происходить. Ключевые заинтересованные стороны противодействуют проведению крупномасштабных исследований оценивающих учебные достижения учащихся (в таких формах, как бойкоты, протесты, отказ принимать участие в работе), что ставит под угрозу саму возможность проведения такой работы и стабильность программы. Тем не менее, программу оценки можно осуществить.</w:t>
            </w:r>
          </w:p>
        </w:tc>
        <w:tc>
          <w:tcPr>
            <w:tcW w:w="3697" w:type="dxa"/>
            <w:tcBorders>
              <w:bottom w:val="single" w:sz="4" w:space="0" w:color="auto"/>
            </w:tcBorders>
          </w:tcPr>
          <w:p w:rsidR="00461A72" w:rsidRPr="00461A72" w:rsidRDefault="00461A72" w:rsidP="00EB09D6">
            <w:pPr>
              <w:pStyle w:val="Default"/>
              <w:rPr>
                <w:rFonts w:ascii="Times New Roman" w:hAnsi="Times New Roman" w:cs="Times New Roman"/>
                <w:sz w:val="18"/>
                <w:szCs w:val="18"/>
              </w:rPr>
            </w:pPr>
            <w:r w:rsidRPr="00461A72">
              <w:rPr>
                <w:rFonts w:ascii="Times New Roman" w:hAnsi="Times New Roman" w:cs="Times New Roman"/>
                <w:sz w:val="18"/>
                <w:szCs w:val="18"/>
              </w:rPr>
              <w:t xml:space="preserve">Сильная позиция руководства, но она обеспечивается в основном группой лиц, в которой представлены не все ключевые учреждения и категории заинтересованных сторон. Притом, что есть четкое представление о программе крупномасштабных исследований оценивающих учебные достижения учащихся, ее "перевод" в комплекс конкретных задач и стратегий остается неполным. Чтобы что-то начало происходить, можно, хотя это трудно, использовать имеющиеся полномочия и влияние. Большинство ключевых заинтересованных сторон </w:t>
            </w:r>
            <w:proofErr w:type="spellStart"/>
            <w:r w:rsidRPr="00461A72">
              <w:rPr>
                <w:rFonts w:ascii="Times New Roman" w:hAnsi="Times New Roman" w:cs="Times New Roman"/>
                <w:sz w:val="18"/>
                <w:szCs w:val="18"/>
              </w:rPr>
              <w:t>солган</w:t>
            </w:r>
            <w:proofErr w:type="gramStart"/>
            <w:r w:rsidRPr="00461A72">
              <w:rPr>
                <w:rFonts w:ascii="Times New Roman" w:hAnsi="Times New Roman" w:cs="Times New Roman"/>
                <w:sz w:val="18"/>
                <w:szCs w:val="18"/>
              </w:rPr>
              <w:t>c</w:t>
            </w:r>
            <w:proofErr w:type="gramEnd"/>
            <w:r w:rsidRPr="00461A72">
              <w:rPr>
                <w:rFonts w:ascii="Times New Roman" w:hAnsi="Times New Roman" w:cs="Times New Roman"/>
                <w:sz w:val="18"/>
                <w:szCs w:val="18"/>
              </w:rPr>
              <w:t>ы</w:t>
            </w:r>
            <w:proofErr w:type="spellEnd"/>
            <w:r w:rsidRPr="00461A72">
              <w:rPr>
                <w:rFonts w:ascii="Times New Roman" w:hAnsi="Times New Roman" w:cs="Times New Roman"/>
                <w:sz w:val="18"/>
                <w:szCs w:val="18"/>
              </w:rPr>
              <w:t xml:space="preserve"> на проведение оценки. Сопротивление некоторых их ключевых заинтересованных сторон не ставит под угрозу саму возможность проведения такой работы и стабильность программы. </w:t>
            </w:r>
          </w:p>
        </w:tc>
        <w:tc>
          <w:tcPr>
            <w:tcW w:w="4079" w:type="dxa"/>
            <w:tcBorders>
              <w:bottom w:val="single" w:sz="4" w:space="0" w:color="auto"/>
            </w:tcBorders>
          </w:tcPr>
          <w:p w:rsidR="00461A72" w:rsidRPr="00461A72" w:rsidRDefault="00461A72" w:rsidP="00EB09D6">
            <w:pPr>
              <w:pStyle w:val="Default"/>
              <w:rPr>
                <w:rFonts w:ascii="Times New Roman" w:hAnsi="Times New Roman" w:cs="Times New Roman"/>
                <w:sz w:val="18"/>
                <w:szCs w:val="18"/>
              </w:rPr>
            </w:pPr>
            <w:r w:rsidRPr="00461A72">
              <w:rPr>
                <w:rFonts w:ascii="Times New Roman" w:hAnsi="Times New Roman" w:cs="Times New Roman"/>
                <w:sz w:val="18"/>
                <w:szCs w:val="18"/>
              </w:rPr>
              <w:t>Сильная позиция руководства в отношении программы крупномасштабных исследований оценивающих учебные достижения учащихся обеспечивается в основном представителями ключевых учреждений и категорий заинтересованных сторон. Есть четкое общее представление о том, какой должна быть программа крупномасштабных исследований оценивающих учебные достижения учащихся, которая "переведена" в комплекс конкретных задач и стратегий с продуманными механизмами их реализации. Есть потенциал для организации совместной работы по реализации концепции. Для того</w:t>
            </w:r>
            <w:proofErr w:type="gramStart"/>
            <w:r w:rsidRPr="00461A72">
              <w:rPr>
                <w:rFonts w:ascii="Times New Roman" w:hAnsi="Times New Roman" w:cs="Times New Roman"/>
                <w:sz w:val="18"/>
                <w:szCs w:val="18"/>
              </w:rPr>
              <w:t>,</w:t>
            </w:r>
            <w:proofErr w:type="gramEnd"/>
            <w:r w:rsidRPr="00461A72">
              <w:rPr>
                <w:rFonts w:ascii="Times New Roman" w:hAnsi="Times New Roman" w:cs="Times New Roman"/>
                <w:sz w:val="18"/>
                <w:szCs w:val="18"/>
              </w:rPr>
              <w:t xml:space="preserve"> чтобы что-то начало происходить можно использовать имеющиеся полномочия и влияние. Ключевые заинтересованные стороны поддерживают или, как минимум, не препятствуют </w:t>
            </w:r>
            <w:proofErr w:type="gramStart"/>
            <w:r w:rsidRPr="00461A72">
              <w:rPr>
                <w:rFonts w:ascii="Times New Roman" w:hAnsi="Times New Roman" w:cs="Times New Roman"/>
                <w:sz w:val="18"/>
                <w:szCs w:val="18"/>
              </w:rPr>
              <w:t>осуществлении</w:t>
            </w:r>
            <w:proofErr w:type="gramEnd"/>
            <w:r w:rsidRPr="00461A72">
              <w:rPr>
                <w:rFonts w:ascii="Times New Roman" w:hAnsi="Times New Roman" w:cs="Times New Roman"/>
                <w:sz w:val="18"/>
                <w:szCs w:val="18"/>
              </w:rPr>
              <w:t xml:space="preserve"> крупномасштабных исследований оценивающих учебные достижения учащихся. </w:t>
            </w:r>
          </w:p>
        </w:tc>
      </w:tr>
      <w:tr w:rsidR="00461A72" w:rsidRPr="00461A72" w:rsidTr="00461A72">
        <w:tc>
          <w:tcPr>
            <w:tcW w:w="15432" w:type="dxa"/>
            <w:gridSpan w:val="4"/>
            <w:shd w:val="clear" w:color="auto" w:fill="D9D9D9"/>
          </w:tcPr>
          <w:p w:rsidR="00461A72" w:rsidRPr="00461A72" w:rsidRDefault="00461A72" w:rsidP="00EB09D6">
            <w:pPr>
              <w:pStyle w:val="Default"/>
              <w:rPr>
                <w:rFonts w:ascii="Times New Roman" w:hAnsi="Times New Roman" w:cs="Times New Roman"/>
                <w:b/>
                <w:sz w:val="18"/>
                <w:szCs w:val="18"/>
              </w:rPr>
            </w:pPr>
            <w:r w:rsidRPr="00461A72">
              <w:rPr>
                <w:rFonts w:ascii="Times New Roman" w:hAnsi="Times New Roman" w:cs="Times New Roman"/>
                <w:b/>
                <w:sz w:val="18"/>
                <w:szCs w:val="18"/>
              </w:rPr>
              <w:t>БС3 -- Обеспечение бюджетного финансирования в достаточных объемах</w:t>
            </w:r>
          </w:p>
        </w:tc>
      </w:tr>
      <w:tr w:rsidR="00461A72" w:rsidRPr="00461A72" w:rsidTr="00461A72">
        <w:tc>
          <w:tcPr>
            <w:tcW w:w="3696" w:type="dxa"/>
            <w:tcBorders>
              <w:bottom w:val="single" w:sz="4" w:space="0" w:color="auto"/>
            </w:tcBorders>
          </w:tcPr>
          <w:p w:rsidR="0051369F" w:rsidRPr="00461A72" w:rsidRDefault="0051369F" w:rsidP="0051369F">
            <w:pPr>
              <w:pStyle w:val="Default"/>
              <w:jc w:val="both"/>
              <w:rPr>
                <w:rFonts w:ascii="Times New Roman" w:hAnsi="Times New Roman" w:cs="Times New Roman"/>
                <w:sz w:val="18"/>
                <w:szCs w:val="18"/>
              </w:rPr>
            </w:pPr>
            <w:r w:rsidRPr="00461A72">
              <w:rPr>
                <w:rFonts w:ascii="Times New Roman" w:hAnsi="Times New Roman" w:cs="Times New Roman"/>
                <w:sz w:val="18"/>
                <w:szCs w:val="18"/>
              </w:rPr>
              <w:t xml:space="preserve">Экзаменационный орган если он есть, не является достаточно самостоятельной структурой и недостаточно хорошо контролируется. Процессы принятия решений непрозрачны. Нет необходимой материально-технической базы для проведения экзаменов. Нет источников финансирования для разработки крупномасштабных </w:t>
            </w:r>
            <w:proofErr w:type="gramStart"/>
            <w:r w:rsidRPr="00461A72">
              <w:rPr>
                <w:rFonts w:ascii="Times New Roman" w:hAnsi="Times New Roman" w:cs="Times New Roman"/>
                <w:sz w:val="18"/>
                <w:szCs w:val="18"/>
              </w:rPr>
              <w:t>исследований</w:t>
            </w:r>
            <w:proofErr w:type="gramEnd"/>
            <w:r w:rsidRPr="00461A72">
              <w:rPr>
                <w:rFonts w:ascii="Times New Roman" w:hAnsi="Times New Roman" w:cs="Times New Roman"/>
                <w:sz w:val="18"/>
                <w:szCs w:val="18"/>
              </w:rPr>
              <w:t xml:space="preserve"> оценивающих учебные достижения учащихся.</w:t>
            </w:r>
          </w:p>
        </w:tc>
        <w:tc>
          <w:tcPr>
            <w:tcW w:w="3960" w:type="dxa"/>
            <w:tcBorders>
              <w:bottom w:val="single" w:sz="4" w:space="0" w:color="auto"/>
            </w:tcBorders>
          </w:tcPr>
          <w:p w:rsidR="00461A72" w:rsidRPr="00461A72" w:rsidRDefault="00461A72" w:rsidP="00EB09D6">
            <w:pPr>
              <w:pStyle w:val="Default"/>
              <w:rPr>
                <w:rFonts w:ascii="Times New Roman" w:hAnsi="Times New Roman" w:cs="Times New Roman"/>
                <w:sz w:val="18"/>
                <w:szCs w:val="18"/>
              </w:rPr>
            </w:pPr>
            <w:r w:rsidRPr="00461A72">
              <w:rPr>
                <w:rFonts w:ascii="Times New Roman" w:hAnsi="Times New Roman" w:cs="Times New Roman"/>
                <w:sz w:val="18"/>
                <w:szCs w:val="18"/>
              </w:rPr>
              <w:lastRenderedPageBreak/>
              <w:t xml:space="preserve">Есть финансирование, но его объемы и источники недостаточны и нестабильны. </w:t>
            </w:r>
            <w:r w:rsidRPr="00461A72">
              <w:rPr>
                <w:rFonts w:ascii="Times New Roman" w:hAnsi="Times New Roman" w:cs="Times New Roman"/>
                <w:sz w:val="18"/>
                <w:szCs w:val="18"/>
              </w:rPr>
              <w:lastRenderedPageBreak/>
              <w:t>Финансирование может быть предоставлено внешним донором или программой на ограниченный период времени, но без гарантий продолжения оказания поддержки.</w:t>
            </w:r>
          </w:p>
        </w:tc>
        <w:tc>
          <w:tcPr>
            <w:tcW w:w="3697" w:type="dxa"/>
            <w:tcBorders>
              <w:bottom w:val="single" w:sz="4" w:space="0" w:color="auto"/>
            </w:tcBorders>
          </w:tcPr>
          <w:p w:rsidR="00461A72" w:rsidRPr="00461A72" w:rsidRDefault="00461A72" w:rsidP="00EB09D6">
            <w:pPr>
              <w:pStyle w:val="Default"/>
              <w:rPr>
                <w:rFonts w:ascii="Times New Roman" w:hAnsi="Times New Roman" w:cs="Times New Roman"/>
                <w:sz w:val="18"/>
                <w:szCs w:val="18"/>
              </w:rPr>
            </w:pPr>
            <w:r w:rsidRPr="00461A72">
              <w:rPr>
                <w:rFonts w:ascii="Times New Roman" w:hAnsi="Times New Roman" w:cs="Times New Roman"/>
                <w:sz w:val="18"/>
                <w:szCs w:val="18"/>
              </w:rPr>
              <w:lastRenderedPageBreak/>
              <w:t xml:space="preserve">Объемы и источники финансирования стабильны, и, как правило, законодательно </w:t>
            </w:r>
            <w:r w:rsidRPr="00461A72">
              <w:rPr>
                <w:rFonts w:ascii="Times New Roman" w:hAnsi="Times New Roman" w:cs="Times New Roman"/>
                <w:sz w:val="18"/>
                <w:szCs w:val="18"/>
              </w:rPr>
              <w:lastRenderedPageBreak/>
              <w:t>обеспечены. Финансирование, позволяет покрывать затраты на основные мероприятия (разработка, управление, анализ, отчетность) только в рамках программы крупномасштабных исследований оценивающих учебные достижения учащихся.</w:t>
            </w:r>
          </w:p>
        </w:tc>
        <w:tc>
          <w:tcPr>
            <w:tcW w:w="4079" w:type="dxa"/>
            <w:tcBorders>
              <w:bottom w:val="single" w:sz="4" w:space="0" w:color="auto"/>
            </w:tcBorders>
          </w:tcPr>
          <w:p w:rsidR="00461A72" w:rsidRPr="00461A72" w:rsidRDefault="00461A72" w:rsidP="00EB09D6">
            <w:pPr>
              <w:pStyle w:val="Default"/>
              <w:rPr>
                <w:rFonts w:ascii="Times New Roman" w:hAnsi="Times New Roman" w:cs="Times New Roman"/>
                <w:sz w:val="18"/>
                <w:szCs w:val="18"/>
              </w:rPr>
            </w:pPr>
            <w:r w:rsidRPr="00461A72">
              <w:rPr>
                <w:rFonts w:ascii="Times New Roman" w:hAnsi="Times New Roman" w:cs="Times New Roman"/>
                <w:sz w:val="18"/>
                <w:szCs w:val="18"/>
              </w:rPr>
              <w:lastRenderedPageBreak/>
              <w:t xml:space="preserve">Объемы и источники финансирования, как правило, законодательно обеспечены. </w:t>
            </w:r>
            <w:r w:rsidRPr="00461A72">
              <w:rPr>
                <w:rFonts w:ascii="Times New Roman" w:hAnsi="Times New Roman" w:cs="Times New Roman"/>
                <w:sz w:val="18"/>
                <w:szCs w:val="18"/>
              </w:rPr>
              <w:lastRenderedPageBreak/>
              <w:t>Финансирование, позволяет покрывать затраты на основные мероприятия (разработка, управление, анализ, отчетность) в рамках программы крупномасштабных исследований оценивающих учебные достижения учащихся, а также затраты на научно-техническую деятельность.</w:t>
            </w:r>
          </w:p>
        </w:tc>
      </w:tr>
      <w:tr w:rsidR="00461A72" w:rsidRPr="00461A72" w:rsidTr="00461A72">
        <w:tc>
          <w:tcPr>
            <w:tcW w:w="15432" w:type="dxa"/>
            <w:gridSpan w:val="4"/>
            <w:shd w:val="clear" w:color="auto" w:fill="D9D9D9"/>
          </w:tcPr>
          <w:p w:rsidR="00461A72" w:rsidRPr="00461A72" w:rsidRDefault="00461A72" w:rsidP="00EB09D6">
            <w:pPr>
              <w:pStyle w:val="Default"/>
              <w:rPr>
                <w:rFonts w:ascii="Times New Roman" w:hAnsi="Times New Roman" w:cs="Times New Roman"/>
                <w:b/>
                <w:sz w:val="18"/>
                <w:szCs w:val="18"/>
              </w:rPr>
            </w:pPr>
            <w:r w:rsidRPr="00461A72">
              <w:rPr>
                <w:rFonts w:ascii="Times New Roman" w:hAnsi="Times New Roman" w:cs="Times New Roman"/>
                <w:b/>
                <w:sz w:val="18"/>
                <w:szCs w:val="18"/>
              </w:rPr>
              <w:lastRenderedPageBreak/>
              <w:t>БС</w:t>
            </w:r>
            <w:proofErr w:type="gramStart"/>
            <w:r w:rsidRPr="00461A72">
              <w:rPr>
                <w:rFonts w:ascii="Times New Roman" w:hAnsi="Times New Roman" w:cs="Times New Roman"/>
                <w:b/>
                <w:sz w:val="18"/>
                <w:szCs w:val="18"/>
              </w:rPr>
              <w:t>4</w:t>
            </w:r>
            <w:proofErr w:type="gramEnd"/>
            <w:r w:rsidRPr="00461A72">
              <w:rPr>
                <w:rFonts w:ascii="Times New Roman" w:hAnsi="Times New Roman" w:cs="Times New Roman"/>
                <w:b/>
                <w:sz w:val="18"/>
                <w:szCs w:val="18"/>
              </w:rPr>
              <w:t xml:space="preserve"> -- Наличие соответствующих организационных структур </w:t>
            </w:r>
          </w:p>
        </w:tc>
      </w:tr>
      <w:tr w:rsidR="00461A72" w:rsidRPr="00461A72" w:rsidTr="00461A72">
        <w:tc>
          <w:tcPr>
            <w:tcW w:w="3696" w:type="dxa"/>
            <w:tcBorders>
              <w:bottom w:val="single" w:sz="4" w:space="0" w:color="auto"/>
            </w:tcBorders>
          </w:tcPr>
          <w:p w:rsidR="002F08E8" w:rsidRPr="00461A72" w:rsidRDefault="002F08E8" w:rsidP="00EB09D6">
            <w:pPr>
              <w:pStyle w:val="Default"/>
              <w:rPr>
                <w:rFonts w:ascii="Times New Roman" w:hAnsi="Times New Roman" w:cs="Times New Roman"/>
                <w:sz w:val="18"/>
                <w:szCs w:val="18"/>
              </w:rPr>
            </w:pPr>
            <w:r w:rsidRPr="00461A72">
              <w:rPr>
                <w:rFonts w:ascii="Times New Roman" w:hAnsi="Times New Roman" w:cs="Times New Roman"/>
                <w:sz w:val="18"/>
                <w:szCs w:val="18"/>
              </w:rPr>
              <w:t>Экзаменационный орган если он есть, не является достаточно самостоятельной структурой и недостаточно хорошо контролируется. Процессы принятия решений непрозрачны. Нет необходимой материально-технической базы для проведения экзаменов.</w:t>
            </w:r>
          </w:p>
        </w:tc>
        <w:tc>
          <w:tcPr>
            <w:tcW w:w="3960" w:type="dxa"/>
            <w:tcBorders>
              <w:bottom w:val="single" w:sz="4" w:space="0" w:color="auto"/>
            </w:tcBorders>
          </w:tcPr>
          <w:p w:rsidR="0051369F" w:rsidRPr="00461A72" w:rsidRDefault="0051369F" w:rsidP="0051369F">
            <w:pPr>
              <w:pStyle w:val="Default"/>
              <w:rPr>
                <w:rFonts w:ascii="Times New Roman" w:hAnsi="Times New Roman" w:cs="Times New Roman"/>
                <w:sz w:val="18"/>
                <w:szCs w:val="18"/>
              </w:rPr>
            </w:pPr>
            <w:r w:rsidRPr="00461A72">
              <w:rPr>
                <w:rFonts w:ascii="Times New Roman" w:hAnsi="Times New Roman" w:cs="Times New Roman"/>
                <w:sz w:val="18"/>
                <w:szCs w:val="18"/>
              </w:rPr>
              <w:t>Авторитет экзаменационного органа только формируется. Это - новая организация, которая еще не достигла надлежащего баланса между самостоятельностью и контролем со стороны внешнего органа</w:t>
            </w:r>
            <w:proofErr w:type="gramStart"/>
            <w:r w:rsidRPr="00461A72">
              <w:rPr>
                <w:rFonts w:ascii="Times New Roman" w:hAnsi="Times New Roman" w:cs="Times New Roman"/>
                <w:sz w:val="18"/>
                <w:szCs w:val="18"/>
              </w:rPr>
              <w:t>.</w:t>
            </w:r>
            <w:proofErr w:type="gramEnd"/>
            <w:r w:rsidRPr="00461A72">
              <w:rPr>
                <w:rFonts w:ascii="Times New Roman" w:hAnsi="Times New Roman" w:cs="Times New Roman"/>
                <w:sz w:val="18"/>
                <w:szCs w:val="18"/>
              </w:rPr>
              <w:t xml:space="preserve"> </w:t>
            </w:r>
            <w:r>
              <w:rPr>
                <w:rFonts w:ascii="Times New Roman" w:hAnsi="Times New Roman" w:cs="Times New Roman"/>
                <w:sz w:val="18"/>
                <w:szCs w:val="18"/>
              </w:rPr>
              <w:t>Она</w:t>
            </w:r>
            <w:r w:rsidRPr="00461A72">
              <w:rPr>
                <w:rFonts w:ascii="Times New Roman" w:hAnsi="Times New Roman" w:cs="Times New Roman"/>
                <w:sz w:val="18"/>
                <w:szCs w:val="18"/>
              </w:rPr>
              <w:t xml:space="preserve"> не является достаточно самостоятельным и независимым органом, чтобы к нему </w:t>
            </w:r>
            <w:proofErr w:type="gramStart"/>
            <w:r w:rsidRPr="00461A72">
              <w:rPr>
                <w:rFonts w:ascii="Times New Roman" w:hAnsi="Times New Roman" w:cs="Times New Roman"/>
                <w:sz w:val="18"/>
                <w:szCs w:val="18"/>
              </w:rPr>
              <w:t>относились</w:t>
            </w:r>
            <w:proofErr w:type="gramEnd"/>
            <w:r w:rsidRPr="00461A72">
              <w:rPr>
                <w:rFonts w:ascii="Times New Roman" w:hAnsi="Times New Roman" w:cs="Times New Roman"/>
                <w:sz w:val="18"/>
                <w:szCs w:val="18"/>
              </w:rPr>
              <w:t xml:space="preserve"> как к политически и технически авторитетной структуре Принятие решений основано преимущественно на политических, </w:t>
            </w:r>
            <w:proofErr w:type="spellStart"/>
            <w:r w:rsidRPr="00461A72">
              <w:rPr>
                <w:rFonts w:ascii="Times New Roman" w:hAnsi="Times New Roman" w:cs="Times New Roman"/>
                <w:sz w:val="18"/>
                <w:szCs w:val="18"/>
              </w:rPr>
              <w:t>a</w:t>
            </w:r>
            <w:proofErr w:type="spellEnd"/>
            <w:r w:rsidRPr="00461A72">
              <w:rPr>
                <w:rFonts w:ascii="Times New Roman" w:hAnsi="Times New Roman" w:cs="Times New Roman"/>
                <w:sz w:val="18"/>
                <w:szCs w:val="18"/>
              </w:rPr>
              <w:t xml:space="preserve"> не на технических критериях. Экзаменационный орган не имеет адекватной материально-технической базы для проведения экзаменов, однако при этом способен осуществлять управление </w:t>
            </w:r>
            <w:proofErr w:type="gramStart"/>
            <w:r w:rsidRPr="00461A72">
              <w:rPr>
                <w:rFonts w:ascii="Times New Roman" w:hAnsi="Times New Roman" w:cs="Times New Roman"/>
                <w:sz w:val="18"/>
                <w:szCs w:val="18"/>
              </w:rPr>
              <w:t>ключевыми</w:t>
            </w:r>
            <w:proofErr w:type="gramEnd"/>
            <w:r w:rsidRPr="00461A72">
              <w:rPr>
                <w:rFonts w:ascii="Times New Roman" w:hAnsi="Times New Roman" w:cs="Times New Roman"/>
                <w:sz w:val="18"/>
                <w:szCs w:val="18"/>
              </w:rPr>
              <w:t xml:space="preserve"> </w:t>
            </w:r>
            <w:proofErr w:type="spellStart"/>
            <w:r w:rsidRPr="00461A72">
              <w:rPr>
                <w:rFonts w:ascii="Times New Roman" w:hAnsi="Times New Roman" w:cs="Times New Roman"/>
                <w:sz w:val="18"/>
                <w:szCs w:val="18"/>
              </w:rPr>
              <w:t>процесами</w:t>
            </w:r>
            <w:proofErr w:type="spellEnd"/>
            <w:r w:rsidRPr="00461A72">
              <w:rPr>
                <w:rFonts w:ascii="Times New Roman" w:hAnsi="Times New Roman" w:cs="Times New Roman"/>
                <w:sz w:val="18"/>
                <w:szCs w:val="18"/>
              </w:rPr>
              <w:t xml:space="preserve"> проведения экзаменов. </w:t>
            </w:r>
          </w:p>
          <w:p w:rsidR="0051369F" w:rsidRPr="00461A72" w:rsidRDefault="0051369F" w:rsidP="00EB09D6">
            <w:pPr>
              <w:pStyle w:val="Default"/>
              <w:rPr>
                <w:rFonts w:ascii="Times New Roman" w:hAnsi="Times New Roman" w:cs="Times New Roman"/>
                <w:sz w:val="18"/>
                <w:szCs w:val="18"/>
              </w:rPr>
            </w:pPr>
          </w:p>
        </w:tc>
        <w:tc>
          <w:tcPr>
            <w:tcW w:w="3697" w:type="dxa"/>
            <w:tcBorders>
              <w:bottom w:val="single" w:sz="4" w:space="0" w:color="auto"/>
            </w:tcBorders>
          </w:tcPr>
          <w:p w:rsidR="004F1108" w:rsidRPr="00461A72" w:rsidRDefault="004F1108" w:rsidP="004F1108">
            <w:pPr>
              <w:pStyle w:val="Default"/>
              <w:rPr>
                <w:rFonts w:ascii="Times New Roman" w:hAnsi="Times New Roman" w:cs="Times New Roman"/>
                <w:sz w:val="18"/>
                <w:szCs w:val="18"/>
              </w:rPr>
            </w:pPr>
            <w:r w:rsidRPr="00461A72">
              <w:rPr>
                <w:rFonts w:ascii="Times New Roman" w:hAnsi="Times New Roman" w:cs="Times New Roman"/>
                <w:sz w:val="18"/>
                <w:szCs w:val="18"/>
              </w:rPr>
              <w:t xml:space="preserve">Экзаменационный орган является авторитетной организацией в стране, она достаточно самостоятельна для того, чтобы принимать решения преимущественно на основе технических критериев. Это возможно даже, если нет контроля со стороны внешнего органа. Имеет достаточно большие площади/помещения; установлен порядок выполнения минимальных требований по безопасности. </w:t>
            </w:r>
            <w:r w:rsidR="0051369F" w:rsidRPr="00461A72">
              <w:rPr>
                <w:rFonts w:ascii="Times New Roman" w:hAnsi="Times New Roman" w:cs="Times New Roman"/>
                <w:sz w:val="18"/>
                <w:szCs w:val="18"/>
              </w:rPr>
              <w:t xml:space="preserve">Есть только необходимая материально-техническая база для работы </w:t>
            </w:r>
            <w:r w:rsidR="0051369F">
              <w:rPr>
                <w:rFonts w:ascii="Times New Roman" w:hAnsi="Times New Roman" w:cs="Times New Roman"/>
                <w:sz w:val="18"/>
                <w:szCs w:val="18"/>
              </w:rPr>
              <w:t>в "достаточно хороших" условиях</w:t>
            </w:r>
            <w:r w:rsidRPr="00461A72">
              <w:rPr>
                <w:rFonts w:ascii="Times New Roman" w:hAnsi="Times New Roman" w:cs="Times New Roman"/>
                <w:sz w:val="18"/>
                <w:szCs w:val="18"/>
              </w:rPr>
              <w:t xml:space="preserve"> для сбора, об</w:t>
            </w:r>
            <w:r w:rsidR="0051369F">
              <w:rPr>
                <w:rFonts w:ascii="Times New Roman" w:hAnsi="Times New Roman" w:cs="Times New Roman"/>
                <w:sz w:val="18"/>
                <w:szCs w:val="18"/>
              </w:rPr>
              <w:t>работки, оценки и учета данных.</w:t>
            </w:r>
          </w:p>
          <w:p w:rsidR="004F1108" w:rsidRPr="00461A72" w:rsidRDefault="004F1108" w:rsidP="00EB09D6">
            <w:pPr>
              <w:pStyle w:val="Default"/>
              <w:rPr>
                <w:rFonts w:ascii="Times New Roman" w:hAnsi="Times New Roman" w:cs="Times New Roman"/>
                <w:sz w:val="18"/>
                <w:szCs w:val="18"/>
              </w:rPr>
            </w:pPr>
          </w:p>
        </w:tc>
        <w:tc>
          <w:tcPr>
            <w:tcW w:w="4079" w:type="dxa"/>
            <w:tcBorders>
              <w:bottom w:val="single" w:sz="4" w:space="0" w:color="auto"/>
            </w:tcBorders>
          </w:tcPr>
          <w:p w:rsidR="004F1108" w:rsidRPr="00461A72" w:rsidRDefault="0051369F" w:rsidP="00EB09D6">
            <w:pPr>
              <w:pStyle w:val="Default"/>
              <w:rPr>
                <w:rFonts w:ascii="Times New Roman" w:hAnsi="Times New Roman" w:cs="Times New Roman"/>
                <w:sz w:val="18"/>
                <w:szCs w:val="18"/>
              </w:rPr>
            </w:pPr>
            <w:r>
              <w:rPr>
                <w:rFonts w:ascii="Times New Roman" w:hAnsi="Times New Roman" w:cs="Times New Roman"/>
                <w:sz w:val="18"/>
                <w:szCs w:val="18"/>
              </w:rPr>
              <w:t xml:space="preserve"> </w:t>
            </w:r>
            <w:r w:rsidR="004F1108" w:rsidRPr="00461A72">
              <w:rPr>
                <w:rFonts w:ascii="Times New Roman" w:hAnsi="Times New Roman" w:cs="Times New Roman"/>
                <w:sz w:val="18"/>
                <w:szCs w:val="18"/>
              </w:rPr>
              <w:t>Экзаменационный орган является стабильной организацией, признанной на международном уровне. Он обеспечивает надлежащий баланс между самостоятельностью и контролем: может самостоятельно принимать решения на основе технических критериев, но контролируется внешним органом/ведомством. Есть необходимые помещения, охрана и ресурсы для сотрудников. Для сбора, обработки, оценки и учета данных используются современные технологии, что позволяет минимизировать вероятность возникновения ошибок и максимизировать эффективность. Имеет необходимую материально-техническую базу для работы по оцениванию в соответствии с самыми высокими стандартами/требованиями.</w:t>
            </w:r>
          </w:p>
        </w:tc>
      </w:tr>
      <w:tr w:rsidR="00461A72" w:rsidRPr="00461A72" w:rsidTr="00461A72">
        <w:tc>
          <w:tcPr>
            <w:tcW w:w="15432" w:type="dxa"/>
            <w:gridSpan w:val="4"/>
            <w:shd w:val="clear" w:color="auto" w:fill="D9D9D9"/>
          </w:tcPr>
          <w:p w:rsidR="00461A72" w:rsidRPr="00461A72" w:rsidRDefault="00461A72" w:rsidP="00EB09D6">
            <w:pPr>
              <w:pStyle w:val="Default"/>
              <w:rPr>
                <w:rFonts w:ascii="Times New Roman" w:hAnsi="Times New Roman" w:cs="Times New Roman"/>
                <w:b/>
                <w:sz w:val="18"/>
                <w:szCs w:val="18"/>
              </w:rPr>
            </w:pPr>
            <w:r w:rsidRPr="00461A72">
              <w:rPr>
                <w:rFonts w:ascii="Times New Roman" w:hAnsi="Times New Roman" w:cs="Times New Roman"/>
                <w:b/>
                <w:sz w:val="18"/>
                <w:szCs w:val="18"/>
              </w:rPr>
              <w:t>БС5 -- Кадровое обеспечение</w:t>
            </w:r>
          </w:p>
        </w:tc>
      </w:tr>
      <w:tr w:rsidR="002F08E8" w:rsidRPr="00461A72" w:rsidTr="00461A72">
        <w:tc>
          <w:tcPr>
            <w:tcW w:w="3696" w:type="dxa"/>
            <w:tcBorders>
              <w:bottom w:val="single" w:sz="4" w:space="0" w:color="auto"/>
            </w:tcBorders>
          </w:tcPr>
          <w:p w:rsidR="002F08E8" w:rsidRPr="00461A72" w:rsidRDefault="002F08E8" w:rsidP="00C536B5">
            <w:pPr>
              <w:pStyle w:val="Default"/>
              <w:rPr>
                <w:rFonts w:ascii="Times New Roman" w:hAnsi="Times New Roman" w:cs="Times New Roman"/>
                <w:sz w:val="18"/>
                <w:szCs w:val="18"/>
              </w:rPr>
            </w:pPr>
            <w:r w:rsidRPr="00461A72">
              <w:rPr>
                <w:rFonts w:ascii="Times New Roman" w:hAnsi="Times New Roman" w:cs="Times New Roman"/>
                <w:sz w:val="18"/>
                <w:szCs w:val="18"/>
              </w:rPr>
              <w:t xml:space="preserve">Экзаменационный орган если он есть, не имеет персонала, удовлетворяющего минимальным квалификационным требованиям для проведения экзаменов. У персонала нет опыта практической работы, не говоря уже о формальном обучении методам оценивания. Штат сильно </w:t>
            </w:r>
            <w:proofErr w:type="spellStart"/>
            <w:r w:rsidRPr="00461A72">
              <w:rPr>
                <w:rFonts w:ascii="Times New Roman" w:hAnsi="Times New Roman" w:cs="Times New Roman"/>
                <w:sz w:val="18"/>
                <w:szCs w:val="18"/>
              </w:rPr>
              <w:t>недоукомплектован</w:t>
            </w:r>
            <w:proofErr w:type="spellEnd"/>
            <w:r w:rsidRPr="00461A72">
              <w:rPr>
                <w:rFonts w:ascii="Times New Roman" w:hAnsi="Times New Roman" w:cs="Times New Roman"/>
                <w:sz w:val="18"/>
                <w:szCs w:val="18"/>
              </w:rPr>
              <w:t xml:space="preserve"> или вообще </w:t>
            </w:r>
            <w:proofErr w:type="spellStart"/>
            <w:r w:rsidRPr="00461A72">
              <w:rPr>
                <w:rFonts w:ascii="Times New Roman" w:hAnsi="Times New Roman" w:cs="Times New Roman"/>
                <w:sz w:val="18"/>
                <w:szCs w:val="18"/>
              </w:rPr>
              <w:t>неукомплектован</w:t>
            </w:r>
            <w:proofErr w:type="spellEnd"/>
            <w:r w:rsidRPr="00461A72">
              <w:rPr>
                <w:rFonts w:ascii="Times New Roman" w:hAnsi="Times New Roman" w:cs="Times New Roman"/>
                <w:sz w:val="18"/>
                <w:szCs w:val="18"/>
              </w:rPr>
              <w:t xml:space="preserve">, поэтому основные функции по проведению экзаменов он выполнять не может. </w:t>
            </w:r>
          </w:p>
        </w:tc>
        <w:tc>
          <w:tcPr>
            <w:tcW w:w="3960" w:type="dxa"/>
            <w:tcBorders>
              <w:bottom w:val="single" w:sz="4" w:space="0" w:color="auto"/>
            </w:tcBorders>
          </w:tcPr>
          <w:p w:rsidR="002F08E8" w:rsidRPr="00461A72" w:rsidRDefault="002F08E8" w:rsidP="00C536B5">
            <w:pPr>
              <w:pStyle w:val="Default"/>
              <w:rPr>
                <w:rFonts w:ascii="Times New Roman" w:hAnsi="Times New Roman" w:cs="Times New Roman"/>
                <w:sz w:val="18"/>
                <w:szCs w:val="18"/>
              </w:rPr>
            </w:pPr>
            <w:r w:rsidRPr="00461A72">
              <w:rPr>
                <w:rFonts w:ascii="Times New Roman" w:hAnsi="Times New Roman" w:cs="Times New Roman"/>
                <w:sz w:val="18"/>
                <w:szCs w:val="18"/>
              </w:rPr>
              <w:t xml:space="preserve">Несколько сотрудников экзаменационного органа прошли неформальное обучение в ходе практической работы. Скорее </w:t>
            </w:r>
            <w:proofErr w:type="gramStart"/>
            <w:r w:rsidRPr="00461A72">
              <w:rPr>
                <w:rFonts w:ascii="Times New Roman" w:hAnsi="Times New Roman" w:cs="Times New Roman"/>
                <w:sz w:val="18"/>
                <w:szCs w:val="18"/>
              </w:rPr>
              <w:t>всего</w:t>
            </w:r>
            <w:proofErr w:type="gramEnd"/>
            <w:r w:rsidRPr="00461A72">
              <w:rPr>
                <w:rFonts w:ascii="Times New Roman" w:hAnsi="Times New Roman" w:cs="Times New Roman"/>
                <w:sz w:val="18"/>
                <w:szCs w:val="18"/>
              </w:rPr>
              <w:t xml:space="preserve"> никто из них не проходил формальной подготовки по методам оценивания, учебным планам, анализу, психометрии или статистике. Экзаменационный орган </w:t>
            </w:r>
            <w:proofErr w:type="spellStart"/>
            <w:r w:rsidRPr="00461A72">
              <w:rPr>
                <w:rFonts w:ascii="Times New Roman" w:hAnsi="Times New Roman" w:cs="Times New Roman"/>
                <w:sz w:val="18"/>
                <w:szCs w:val="18"/>
              </w:rPr>
              <w:t>недоукомплектован</w:t>
            </w:r>
            <w:proofErr w:type="spellEnd"/>
            <w:r w:rsidRPr="00461A72">
              <w:rPr>
                <w:rFonts w:ascii="Times New Roman" w:hAnsi="Times New Roman" w:cs="Times New Roman"/>
                <w:sz w:val="18"/>
                <w:szCs w:val="18"/>
              </w:rPr>
              <w:t>, поэтому сотрудники перегружены работой, и наблюдается сильная текучесть кадров. Нет постоянного пула квалифицированных специалистов для выполнения краткосрочных заданий; для их выполнения обычно нанимают новых людей, которых приходится обучать каждый год.</w:t>
            </w:r>
          </w:p>
          <w:p w:rsidR="002F08E8" w:rsidRPr="00461A72" w:rsidRDefault="002F08E8" w:rsidP="00C536B5">
            <w:pPr>
              <w:rPr>
                <w:sz w:val="18"/>
                <w:szCs w:val="18"/>
              </w:rPr>
            </w:pPr>
          </w:p>
        </w:tc>
        <w:tc>
          <w:tcPr>
            <w:tcW w:w="3697" w:type="dxa"/>
            <w:tcBorders>
              <w:bottom w:val="single" w:sz="4" w:space="0" w:color="auto"/>
            </w:tcBorders>
          </w:tcPr>
          <w:p w:rsidR="002F08E8" w:rsidRPr="00461A72" w:rsidRDefault="002F08E8" w:rsidP="00C536B5">
            <w:pPr>
              <w:pStyle w:val="Default"/>
              <w:rPr>
                <w:rFonts w:ascii="Times New Roman" w:hAnsi="Times New Roman" w:cs="Times New Roman"/>
                <w:sz w:val="18"/>
                <w:szCs w:val="18"/>
              </w:rPr>
            </w:pPr>
            <w:r w:rsidRPr="00461A72">
              <w:rPr>
                <w:rFonts w:ascii="Times New Roman" w:hAnsi="Times New Roman" w:cs="Times New Roman"/>
                <w:sz w:val="18"/>
                <w:szCs w:val="18"/>
              </w:rPr>
              <w:t xml:space="preserve">У экзаменационного офиса адекватный технический персонал. Все они прошли неформальную подготовку в ходе практической работы. Некоторые из них также могли пройти формальную подготовку по некоторым аспектам оценивания, учебных планов, анализа, психометрии или статистики. Есть относительно достаточное число специалистов для выполнения основных функций. Текучесть кадров умеренная. Есть пул квалифицированных специалистов для оперативного выполнения краткосрочных заданий; но его не хватает ввиду больших объемов работы. </w:t>
            </w:r>
          </w:p>
          <w:p w:rsidR="002F08E8" w:rsidRPr="00461A72" w:rsidRDefault="002F08E8" w:rsidP="00C536B5">
            <w:pPr>
              <w:rPr>
                <w:sz w:val="18"/>
                <w:szCs w:val="18"/>
              </w:rPr>
            </w:pPr>
          </w:p>
        </w:tc>
        <w:tc>
          <w:tcPr>
            <w:tcW w:w="4079" w:type="dxa"/>
            <w:tcBorders>
              <w:bottom w:val="single" w:sz="4" w:space="0" w:color="auto"/>
            </w:tcBorders>
          </w:tcPr>
          <w:p w:rsidR="002F08E8" w:rsidRPr="00461A72" w:rsidRDefault="002F08E8" w:rsidP="00C536B5">
            <w:pPr>
              <w:pStyle w:val="Default"/>
              <w:rPr>
                <w:rFonts w:ascii="Times New Roman" w:hAnsi="Times New Roman" w:cs="Times New Roman"/>
                <w:sz w:val="18"/>
                <w:szCs w:val="18"/>
              </w:rPr>
            </w:pPr>
            <w:r w:rsidRPr="00461A72">
              <w:rPr>
                <w:rFonts w:ascii="Times New Roman" w:hAnsi="Times New Roman" w:cs="Times New Roman"/>
                <w:sz w:val="18"/>
                <w:szCs w:val="18"/>
              </w:rPr>
              <w:t xml:space="preserve">У экзаменационного офиса есть высококвалифицированный технический персонал для выполнения основных функций: разработки, реализации, и проведения отчетности. Персонал имеет формальную подготовку по оцениванию, составлению учебных планов, анализу, психометрии или статистике, а также неформальное обучение в ходе практической работы. Достаточно персонала для выполнения основных функций по проведению экзаменов (штатных сотрудников и подрядчиков). Незначительная текучесть кадров. Также есть пул квалифицированных специалистов для выполнения краткосрочных заданий. </w:t>
            </w:r>
          </w:p>
        </w:tc>
      </w:tr>
      <w:tr w:rsidR="00461A72" w:rsidRPr="00461A72" w:rsidTr="00461A72">
        <w:tc>
          <w:tcPr>
            <w:tcW w:w="15432" w:type="dxa"/>
            <w:gridSpan w:val="4"/>
            <w:shd w:val="clear" w:color="auto" w:fill="D9D9D9"/>
          </w:tcPr>
          <w:p w:rsidR="00461A72" w:rsidRPr="00461A72" w:rsidRDefault="00461A72" w:rsidP="00EB09D6">
            <w:pPr>
              <w:pStyle w:val="Default"/>
              <w:rPr>
                <w:rFonts w:ascii="Times New Roman" w:hAnsi="Times New Roman" w:cs="Times New Roman"/>
                <w:b/>
                <w:sz w:val="18"/>
                <w:szCs w:val="18"/>
              </w:rPr>
            </w:pPr>
            <w:r w:rsidRPr="00461A72">
              <w:rPr>
                <w:rFonts w:ascii="Times New Roman" w:hAnsi="Times New Roman" w:cs="Times New Roman"/>
                <w:b/>
                <w:sz w:val="18"/>
                <w:szCs w:val="18"/>
              </w:rPr>
              <w:t>БС</w:t>
            </w:r>
            <w:proofErr w:type="gramStart"/>
            <w:r w:rsidRPr="00461A72">
              <w:rPr>
                <w:rFonts w:ascii="Times New Roman" w:hAnsi="Times New Roman" w:cs="Times New Roman"/>
                <w:b/>
                <w:sz w:val="18"/>
                <w:szCs w:val="18"/>
              </w:rPr>
              <w:t>6</w:t>
            </w:r>
            <w:proofErr w:type="gramEnd"/>
            <w:r w:rsidRPr="00461A72">
              <w:rPr>
                <w:rFonts w:ascii="Times New Roman" w:hAnsi="Times New Roman" w:cs="Times New Roman"/>
                <w:b/>
                <w:sz w:val="18"/>
                <w:szCs w:val="18"/>
              </w:rPr>
              <w:t xml:space="preserve"> -- Создание возможностей для формального обучения методам проведения крупномасштабных оценок</w:t>
            </w:r>
          </w:p>
        </w:tc>
      </w:tr>
      <w:tr w:rsidR="00461A72" w:rsidRPr="00461A72" w:rsidTr="00461A72">
        <w:tc>
          <w:tcPr>
            <w:tcW w:w="3696" w:type="dxa"/>
          </w:tcPr>
          <w:p w:rsidR="00461A72" w:rsidRPr="00461A72" w:rsidRDefault="00461A72" w:rsidP="00EB09D6">
            <w:pPr>
              <w:pStyle w:val="Default"/>
              <w:rPr>
                <w:rFonts w:ascii="Times New Roman" w:hAnsi="Times New Roman" w:cs="Times New Roman"/>
                <w:sz w:val="18"/>
                <w:szCs w:val="18"/>
              </w:rPr>
            </w:pPr>
            <w:r w:rsidRPr="00461A72">
              <w:rPr>
                <w:rFonts w:ascii="Times New Roman" w:hAnsi="Times New Roman" w:cs="Times New Roman"/>
                <w:sz w:val="18"/>
                <w:szCs w:val="18"/>
              </w:rPr>
              <w:t xml:space="preserve">В стране нет возможностей для ознакомления </w:t>
            </w:r>
            <w:proofErr w:type="spellStart"/>
            <w:r w:rsidRPr="00461A72">
              <w:rPr>
                <w:rFonts w:ascii="Times New Roman" w:hAnsi="Times New Roman" w:cs="Times New Roman"/>
                <w:sz w:val="18"/>
                <w:szCs w:val="18"/>
              </w:rPr>
              <w:t>c</w:t>
            </w:r>
            <w:proofErr w:type="spellEnd"/>
            <w:r w:rsidRPr="00461A72">
              <w:rPr>
                <w:rFonts w:ascii="Times New Roman" w:hAnsi="Times New Roman" w:cs="Times New Roman"/>
                <w:sz w:val="18"/>
                <w:szCs w:val="18"/>
              </w:rPr>
              <w:t xml:space="preserve"> методами проведения крупномасштабных исследований оценивающих учебные достижения учащихся, или получения подготовки в применении таких методов.</w:t>
            </w:r>
          </w:p>
        </w:tc>
        <w:tc>
          <w:tcPr>
            <w:tcW w:w="3960" w:type="dxa"/>
          </w:tcPr>
          <w:p w:rsidR="00461A72" w:rsidRPr="00461A72" w:rsidRDefault="00461A72" w:rsidP="00EB09D6">
            <w:pPr>
              <w:pStyle w:val="Default"/>
              <w:rPr>
                <w:rFonts w:ascii="Times New Roman" w:hAnsi="Times New Roman" w:cs="Times New Roman"/>
                <w:sz w:val="18"/>
                <w:szCs w:val="18"/>
              </w:rPr>
            </w:pPr>
            <w:r w:rsidRPr="00461A72">
              <w:rPr>
                <w:rFonts w:ascii="Times New Roman" w:hAnsi="Times New Roman" w:cs="Times New Roman"/>
                <w:sz w:val="18"/>
                <w:szCs w:val="18"/>
              </w:rPr>
              <w:t xml:space="preserve">Возможности для ознакомления </w:t>
            </w:r>
            <w:proofErr w:type="spellStart"/>
            <w:r w:rsidRPr="00461A72">
              <w:rPr>
                <w:rFonts w:ascii="Times New Roman" w:hAnsi="Times New Roman" w:cs="Times New Roman"/>
                <w:sz w:val="18"/>
                <w:szCs w:val="18"/>
              </w:rPr>
              <w:t>c</w:t>
            </w:r>
            <w:proofErr w:type="spellEnd"/>
            <w:r w:rsidRPr="00461A72">
              <w:rPr>
                <w:rFonts w:ascii="Times New Roman" w:hAnsi="Times New Roman" w:cs="Times New Roman"/>
                <w:sz w:val="18"/>
                <w:szCs w:val="18"/>
              </w:rPr>
              <w:t xml:space="preserve"> методами проведения крупномасштабных исследований оценивающих учебные достижения учащихся, а также возможности получения подготовки в применении таких методов ограничены. Несколько учебных курсов и ознакомительных семинаров для будущих специалистов по оценке на основные темы (такие, как статистика, анализ данных, политика оценивания, психометрия), но они организуются не регулярно.</w:t>
            </w:r>
          </w:p>
        </w:tc>
        <w:tc>
          <w:tcPr>
            <w:tcW w:w="3697" w:type="dxa"/>
          </w:tcPr>
          <w:p w:rsidR="00461A72" w:rsidRPr="00461A72" w:rsidRDefault="00461A72" w:rsidP="00EB09D6">
            <w:pPr>
              <w:pStyle w:val="Default"/>
              <w:rPr>
                <w:rFonts w:ascii="Times New Roman" w:hAnsi="Times New Roman" w:cs="Times New Roman"/>
                <w:sz w:val="18"/>
                <w:szCs w:val="18"/>
              </w:rPr>
            </w:pPr>
            <w:r w:rsidRPr="00461A72">
              <w:rPr>
                <w:rFonts w:ascii="Times New Roman" w:hAnsi="Times New Roman" w:cs="Times New Roman"/>
                <w:sz w:val="18"/>
                <w:szCs w:val="18"/>
              </w:rPr>
              <w:t>Есть достаточно хорошие возможности для ознакомления с методами проведения крупномасштабных исследований оценивающих учебные достижения учащихся и соответствующего формального обучения. В некоторых вузах есть соответствующие программы, а также организуются учебные курсы и ознакомительные семинары для будущих специалистов по оценке на основные темы (такие, как статистика, анализ данных, политика оценивания, психометрия).</w:t>
            </w:r>
          </w:p>
        </w:tc>
        <w:tc>
          <w:tcPr>
            <w:tcW w:w="4079" w:type="dxa"/>
          </w:tcPr>
          <w:p w:rsidR="00461A72" w:rsidRPr="00461A72" w:rsidRDefault="00461A72" w:rsidP="00EB09D6">
            <w:pPr>
              <w:pStyle w:val="Default"/>
              <w:rPr>
                <w:rFonts w:ascii="Times New Roman" w:hAnsi="Times New Roman" w:cs="Times New Roman"/>
                <w:sz w:val="18"/>
                <w:szCs w:val="18"/>
              </w:rPr>
            </w:pPr>
            <w:r w:rsidRPr="00461A72">
              <w:rPr>
                <w:rFonts w:ascii="Times New Roman" w:hAnsi="Times New Roman" w:cs="Times New Roman"/>
                <w:sz w:val="18"/>
                <w:szCs w:val="18"/>
              </w:rPr>
              <w:t xml:space="preserve">Существуют обширные возможности для ознакомления с методами проведения крупномасштабных исследований оценивающих учебные достижения учащихся и прохождения соответствующего формального обучения. В некоторых вузах есть программы на уровне получения мастерских и докторских степеней, и постоянно организуются учебные курсы и ознакомительные семинары для будущих специалистов по оценке на основные темы (такие, как статистика, анализ данных, политика оценивания, психометрия). Можно получать стипендии и гранты на обучение. </w:t>
            </w:r>
          </w:p>
        </w:tc>
      </w:tr>
    </w:tbl>
    <w:p w:rsidR="00B906F6" w:rsidRDefault="00B906F6"/>
    <w:p w:rsidR="002F08E8" w:rsidRDefault="002F08E8">
      <w:pPr>
        <w:spacing w:after="200" w:line="276" w:lineRule="auto"/>
        <w:rPr>
          <w:b/>
        </w:rPr>
      </w:pPr>
      <w:r>
        <w:rPr>
          <w:b/>
        </w:rPr>
        <w:lastRenderedPageBreak/>
        <w:br w:type="page"/>
      </w:r>
    </w:p>
    <w:p w:rsidR="0035448F" w:rsidRPr="0035448F" w:rsidRDefault="0035448F" w:rsidP="0035448F">
      <w:pPr>
        <w:jc w:val="center"/>
        <w:rPr>
          <w:b/>
        </w:rPr>
      </w:pPr>
      <w:r w:rsidRPr="0035448F">
        <w:rPr>
          <w:b/>
        </w:rPr>
        <w:t>Карта для заполнения</w:t>
      </w:r>
    </w:p>
    <w:p w:rsidR="0035448F" w:rsidRDefault="0035448F"/>
    <w:tbl>
      <w:tblPr>
        <w:tblW w:w="1531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4"/>
        <w:gridCol w:w="2681"/>
        <w:gridCol w:w="2983"/>
        <w:gridCol w:w="2793"/>
        <w:gridCol w:w="2212"/>
      </w:tblGrid>
      <w:tr w:rsidR="0035448F" w:rsidRPr="00560BAF" w:rsidTr="0041681E">
        <w:tc>
          <w:tcPr>
            <w:tcW w:w="4644" w:type="dxa"/>
            <w:shd w:val="clear" w:color="auto" w:fill="D9D9D9"/>
          </w:tcPr>
          <w:p w:rsidR="0035448F" w:rsidRPr="00560BAF" w:rsidRDefault="0035448F" w:rsidP="0041681E">
            <w:pPr>
              <w:pStyle w:val="Default"/>
              <w:jc w:val="center"/>
              <w:rPr>
                <w:rFonts w:ascii="Times New Roman" w:hAnsi="Times New Roman" w:cs="Times New Roman"/>
                <w:b/>
                <w:sz w:val="20"/>
                <w:szCs w:val="20"/>
              </w:rPr>
            </w:pPr>
            <w:r w:rsidRPr="00560BAF">
              <w:rPr>
                <w:rFonts w:ascii="Times New Roman" w:hAnsi="Times New Roman" w:cs="Times New Roman"/>
                <w:b/>
                <w:sz w:val="20"/>
                <w:szCs w:val="20"/>
              </w:rPr>
              <w:t>СТРАНА / РЕГИОН</w:t>
            </w:r>
          </w:p>
        </w:tc>
        <w:tc>
          <w:tcPr>
            <w:tcW w:w="10669" w:type="dxa"/>
            <w:gridSpan w:val="4"/>
            <w:shd w:val="clear" w:color="auto" w:fill="D9D9D9"/>
          </w:tcPr>
          <w:p w:rsidR="0035448F" w:rsidRDefault="0035448F" w:rsidP="0035448F">
            <w:pPr>
              <w:pStyle w:val="Default"/>
              <w:ind w:left="210"/>
              <w:rPr>
                <w:rFonts w:ascii="Times New Roman" w:hAnsi="Times New Roman" w:cs="Times New Roman"/>
                <w:b/>
                <w:i/>
                <w:sz w:val="20"/>
                <w:szCs w:val="20"/>
              </w:rPr>
            </w:pPr>
            <w:r w:rsidRPr="00560BAF">
              <w:rPr>
                <w:rFonts w:ascii="Times New Roman" w:hAnsi="Times New Roman" w:cs="Times New Roman"/>
                <w:b/>
                <w:sz w:val="20"/>
                <w:szCs w:val="20"/>
              </w:rPr>
              <w:t xml:space="preserve">Уровни </w:t>
            </w:r>
            <w:proofErr w:type="spellStart"/>
            <w:r w:rsidRPr="00560BAF">
              <w:rPr>
                <w:rFonts w:ascii="Times New Roman" w:hAnsi="Times New Roman" w:cs="Times New Roman"/>
                <w:b/>
                <w:sz w:val="20"/>
                <w:szCs w:val="20"/>
              </w:rPr>
              <w:t>сформированности</w:t>
            </w:r>
            <w:proofErr w:type="spellEnd"/>
            <w:r w:rsidRPr="00560BAF">
              <w:rPr>
                <w:rFonts w:ascii="Times New Roman" w:hAnsi="Times New Roman" w:cs="Times New Roman"/>
                <w:b/>
                <w:sz w:val="20"/>
                <w:szCs w:val="20"/>
              </w:rPr>
              <w:t xml:space="preserve"> </w:t>
            </w:r>
            <w:r>
              <w:rPr>
                <w:rFonts w:ascii="Times New Roman" w:hAnsi="Times New Roman" w:cs="Times New Roman"/>
                <w:b/>
                <w:sz w:val="20"/>
                <w:szCs w:val="20"/>
              </w:rPr>
              <w:t>уровней</w:t>
            </w:r>
            <w:r w:rsidRPr="00560BAF">
              <w:rPr>
                <w:rFonts w:ascii="Times New Roman" w:hAnsi="Times New Roman" w:cs="Times New Roman"/>
                <w:b/>
                <w:sz w:val="20"/>
                <w:szCs w:val="20"/>
              </w:rPr>
              <w:t xml:space="preserve"> </w:t>
            </w:r>
            <w:proofErr w:type="gramStart"/>
            <w:r w:rsidRPr="00560BAF">
              <w:rPr>
                <w:rFonts w:ascii="Times New Roman" w:hAnsi="Times New Roman" w:cs="Times New Roman"/>
                <w:b/>
                <w:sz w:val="20"/>
                <w:szCs w:val="20"/>
              </w:rPr>
              <w:t>для</w:t>
            </w:r>
            <w:proofErr w:type="gramEnd"/>
            <w:r w:rsidRPr="00560BAF">
              <w:rPr>
                <w:rFonts w:ascii="Times New Roman" w:hAnsi="Times New Roman" w:cs="Times New Roman"/>
                <w:b/>
                <w:sz w:val="20"/>
                <w:szCs w:val="20"/>
              </w:rPr>
              <w:t xml:space="preserve"> </w:t>
            </w:r>
          </w:p>
          <w:p w:rsidR="0035448F" w:rsidRPr="00560BAF" w:rsidRDefault="0035448F" w:rsidP="0035448F">
            <w:pPr>
              <w:pStyle w:val="Default"/>
              <w:rPr>
                <w:rFonts w:ascii="Times New Roman" w:hAnsi="Times New Roman" w:cs="Times New Roman"/>
                <w:b/>
                <w:sz w:val="20"/>
                <w:szCs w:val="20"/>
              </w:rPr>
            </w:pPr>
          </w:p>
        </w:tc>
      </w:tr>
      <w:tr w:rsidR="0035448F" w:rsidRPr="00560BAF" w:rsidTr="0041681E">
        <w:tc>
          <w:tcPr>
            <w:tcW w:w="4644" w:type="dxa"/>
            <w:shd w:val="clear" w:color="auto" w:fill="D9D9D9"/>
          </w:tcPr>
          <w:p w:rsidR="0035448F" w:rsidRPr="00560BAF" w:rsidRDefault="0035448F" w:rsidP="0041681E">
            <w:pPr>
              <w:pStyle w:val="Default"/>
              <w:jc w:val="center"/>
              <w:rPr>
                <w:rFonts w:ascii="Times New Roman" w:hAnsi="Times New Roman" w:cs="Times New Roman"/>
                <w:b/>
                <w:sz w:val="20"/>
                <w:szCs w:val="20"/>
              </w:rPr>
            </w:pPr>
          </w:p>
          <w:p w:rsidR="0035448F" w:rsidRPr="00560BAF" w:rsidRDefault="0035448F" w:rsidP="0041681E">
            <w:pPr>
              <w:pStyle w:val="Default"/>
              <w:jc w:val="center"/>
              <w:rPr>
                <w:rFonts w:ascii="Times New Roman" w:hAnsi="Times New Roman" w:cs="Times New Roman"/>
                <w:b/>
                <w:sz w:val="20"/>
                <w:szCs w:val="20"/>
              </w:rPr>
            </w:pPr>
            <w:r w:rsidRPr="00560BAF">
              <w:rPr>
                <w:rFonts w:ascii="Times New Roman" w:hAnsi="Times New Roman" w:cs="Times New Roman"/>
                <w:b/>
                <w:sz w:val="20"/>
                <w:szCs w:val="20"/>
              </w:rPr>
              <w:t>ПАРАМЕТРЫ</w:t>
            </w:r>
          </w:p>
          <w:p w:rsidR="0035448F" w:rsidRPr="00560BAF" w:rsidRDefault="0035448F" w:rsidP="0041681E">
            <w:pPr>
              <w:pStyle w:val="Default"/>
              <w:jc w:val="center"/>
              <w:rPr>
                <w:rFonts w:ascii="Times New Roman" w:hAnsi="Times New Roman" w:cs="Times New Roman"/>
                <w:b/>
                <w:sz w:val="20"/>
                <w:szCs w:val="20"/>
              </w:rPr>
            </w:pPr>
            <w:r w:rsidRPr="00560BAF">
              <w:rPr>
                <w:rFonts w:ascii="Times New Roman" w:hAnsi="Times New Roman" w:cs="Times New Roman"/>
                <w:b/>
                <w:sz w:val="20"/>
                <w:szCs w:val="20"/>
              </w:rPr>
              <w:t>КАЧЕСТВА</w:t>
            </w:r>
          </w:p>
        </w:tc>
        <w:tc>
          <w:tcPr>
            <w:tcW w:w="2681" w:type="dxa"/>
            <w:shd w:val="clear" w:color="auto" w:fill="D9D9D9"/>
          </w:tcPr>
          <w:p w:rsidR="0035448F" w:rsidRPr="00560BAF" w:rsidRDefault="0035448F" w:rsidP="0041681E">
            <w:pPr>
              <w:pStyle w:val="Default"/>
              <w:jc w:val="center"/>
              <w:rPr>
                <w:rFonts w:ascii="Times New Roman" w:hAnsi="Times New Roman" w:cs="Times New Roman"/>
                <w:sz w:val="20"/>
                <w:szCs w:val="20"/>
              </w:rPr>
            </w:pPr>
          </w:p>
          <w:p w:rsidR="0035448F" w:rsidRPr="00560BAF" w:rsidRDefault="0035448F" w:rsidP="0041681E">
            <w:pPr>
              <w:pStyle w:val="Default"/>
              <w:jc w:val="center"/>
              <w:rPr>
                <w:rFonts w:ascii="Times New Roman" w:hAnsi="Times New Roman" w:cs="Times New Roman"/>
                <w:sz w:val="20"/>
                <w:szCs w:val="20"/>
              </w:rPr>
            </w:pPr>
            <w:r w:rsidRPr="00560BAF">
              <w:rPr>
                <w:rFonts w:ascii="Times New Roman" w:hAnsi="Times New Roman" w:cs="Times New Roman"/>
                <w:sz w:val="20"/>
                <w:szCs w:val="20"/>
              </w:rPr>
              <w:t>ЛАТЕНТНЫЙ</w:t>
            </w:r>
          </w:p>
          <w:p w:rsidR="0035448F" w:rsidRPr="00560BAF" w:rsidRDefault="0035448F" w:rsidP="0041681E">
            <w:pPr>
              <w:pStyle w:val="Default"/>
              <w:jc w:val="center"/>
              <w:rPr>
                <w:rFonts w:ascii="Times New Roman" w:hAnsi="Times New Roman" w:cs="Times New Roman"/>
                <w:sz w:val="20"/>
                <w:szCs w:val="20"/>
              </w:rPr>
            </w:pPr>
            <w:r w:rsidRPr="00560BAF">
              <w:rPr>
                <w:rFonts w:ascii="Times New Roman" w:hAnsi="Times New Roman" w:cs="Times New Roman"/>
                <w:sz w:val="20"/>
                <w:szCs w:val="20"/>
              </w:rPr>
              <w:t>Отсутствие или отклонения от необходимых условий</w:t>
            </w:r>
          </w:p>
        </w:tc>
        <w:tc>
          <w:tcPr>
            <w:tcW w:w="2983" w:type="dxa"/>
            <w:shd w:val="clear" w:color="auto" w:fill="D9D9D9"/>
          </w:tcPr>
          <w:p w:rsidR="0035448F" w:rsidRPr="00560BAF" w:rsidRDefault="0035448F" w:rsidP="0041681E">
            <w:pPr>
              <w:pStyle w:val="Default"/>
              <w:jc w:val="center"/>
              <w:rPr>
                <w:rFonts w:ascii="Times New Roman" w:hAnsi="Times New Roman" w:cs="Times New Roman"/>
                <w:sz w:val="20"/>
                <w:szCs w:val="20"/>
              </w:rPr>
            </w:pPr>
          </w:p>
          <w:p w:rsidR="0035448F" w:rsidRPr="00560BAF" w:rsidRDefault="0035448F" w:rsidP="0041681E">
            <w:pPr>
              <w:pStyle w:val="Default"/>
              <w:jc w:val="center"/>
              <w:rPr>
                <w:rFonts w:ascii="Times New Roman" w:hAnsi="Times New Roman" w:cs="Times New Roman"/>
                <w:sz w:val="20"/>
                <w:szCs w:val="20"/>
              </w:rPr>
            </w:pPr>
            <w:r w:rsidRPr="00560BAF">
              <w:rPr>
                <w:rFonts w:ascii="Times New Roman" w:hAnsi="Times New Roman" w:cs="Times New Roman"/>
                <w:sz w:val="20"/>
                <w:szCs w:val="20"/>
              </w:rPr>
              <w:t>НА СТАДИИ СТАНОВЛЕНИЯ</w:t>
            </w:r>
          </w:p>
          <w:p w:rsidR="0035448F" w:rsidRPr="00560BAF" w:rsidRDefault="0035448F" w:rsidP="0041681E">
            <w:pPr>
              <w:pStyle w:val="Default"/>
              <w:jc w:val="center"/>
              <w:rPr>
                <w:rFonts w:ascii="Times New Roman" w:hAnsi="Times New Roman" w:cs="Times New Roman"/>
                <w:sz w:val="20"/>
                <w:szCs w:val="20"/>
              </w:rPr>
            </w:pPr>
            <w:r w:rsidRPr="00560BAF">
              <w:rPr>
                <w:rFonts w:ascii="Times New Roman" w:hAnsi="Times New Roman" w:cs="Times New Roman"/>
                <w:sz w:val="20"/>
                <w:szCs w:val="20"/>
              </w:rPr>
              <w:t>На пути к установлению минимальных требований</w:t>
            </w:r>
          </w:p>
        </w:tc>
        <w:tc>
          <w:tcPr>
            <w:tcW w:w="2793" w:type="dxa"/>
            <w:shd w:val="clear" w:color="auto" w:fill="D9D9D9"/>
          </w:tcPr>
          <w:p w:rsidR="0035448F" w:rsidRPr="00560BAF" w:rsidRDefault="0035448F" w:rsidP="0041681E">
            <w:pPr>
              <w:pStyle w:val="Default"/>
              <w:jc w:val="center"/>
              <w:rPr>
                <w:rFonts w:ascii="Times New Roman" w:hAnsi="Times New Roman" w:cs="Times New Roman"/>
                <w:sz w:val="20"/>
                <w:szCs w:val="20"/>
              </w:rPr>
            </w:pPr>
          </w:p>
          <w:p w:rsidR="0035448F" w:rsidRPr="00560BAF" w:rsidRDefault="0035448F" w:rsidP="0041681E">
            <w:pPr>
              <w:pStyle w:val="Default"/>
              <w:jc w:val="center"/>
              <w:rPr>
                <w:rFonts w:ascii="Times New Roman" w:hAnsi="Times New Roman" w:cs="Times New Roman"/>
                <w:sz w:val="20"/>
                <w:szCs w:val="20"/>
              </w:rPr>
            </w:pPr>
            <w:r w:rsidRPr="00560BAF">
              <w:rPr>
                <w:rFonts w:ascii="Times New Roman" w:hAnsi="Times New Roman" w:cs="Times New Roman"/>
                <w:sz w:val="20"/>
                <w:szCs w:val="20"/>
              </w:rPr>
              <w:t>СФОРМИРОВАННЫЙ</w:t>
            </w:r>
          </w:p>
          <w:p w:rsidR="0035448F" w:rsidRPr="00560BAF" w:rsidRDefault="0035448F" w:rsidP="0041681E">
            <w:pPr>
              <w:pStyle w:val="Default"/>
              <w:jc w:val="center"/>
              <w:rPr>
                <w:rFonts w:ascii="Times New Roman" w:hAnsi="Times New Roman" w:cs="Times New Roman"/>
                <w:sz w:val="20"/>
                <w:szCs w:val="20"/>
              </w:rPr>
            </w:pPr>
            <w:r w:rsidRPr="00560BAF">
              <w:rPr>
                <w:rFonts w:ascii="Times New Roman" w:hAnsi="Times New Roman" w:cs="Times New Roman"/>
                <w:sz w:val="20"/>
                <w:szCs w:val="20"/>
              </w:rPr>
              <w:t>Приемлемые минимальные требования</w:t>
            </w:r>
          </w:p>
        </w:tc>
        <w:tc>
          <w:tcPr>
            <w:tcW w:w="2212" w:type="dxa"/>
            <w:shd w:val="clear" w:color="auto" w:fill="D9D9D9"/>
          </w:tcPr>
          <w:p w:rsidR="0035448F" w:rsidRPr="00560BAF" w:rsidRDefault="0035448F" w:rsidP="0041681E">
            <w:pPr>
              <w:pStyle w:val="Default"/>
              <w:jc w:val="center"/>
              <w:rPr>
                <w:rFonts w:ascii="Times New Roman" w:hAnsi="Times New Roman" w:cs="Times New Roman"/>
                <w:sz w:val="20"/>
                <w:szCs w:val="20"/>
              </w:rPr>
            </w:pPr>
          </w:p>
          <w:p w:rsidR="0035448F" w:rsidRPr="00560BAF" w:rsidRDefault="0035448F" w:rsidP="0041681E">
            <w:pPr>
              <w:pStyle w:val="Default"/>
              <w:jc w:val="center"/>
              <w:rPr>
                <w:rFonts w:ascii="Times New Roman" w:hAnsi="Times New Roman" w:cs="Times New Roman"/>
                <w:sz w:val="20"/>
                <w:szCs w:val="20"/>
              </w:rPr>
            </w:pPr>
            <w:r w:rsidRPr="00560BAF">
              <w:rPr>
                <w:rFonts w:ascii="Times New Roman" w:hAnsi="Times New Roman" w:cs="Times New Roman"/>
                <w:sz w:val="20"/>
                <w:szCs w:val="20"/>
              </w:rPr>
              <w:t>РАЗВИТЫЙ</w:t>
            </w:r>
          </w:p>
          <w:p w:rsidR="0035448F" w:rsidRPr="00560BAF" w:rsidRDefault="0035448F" w:rsidP="0041681E">
            <w:pPr>
              <w:pStyle w:val="Default"/>
              <w:jc w:val="center"/>
              <w:rPr>
                <w:rFonts w:ascii="Times New Roman" w:hAnsi="Times New Roman" w:cs="Times New Roman"/>
                <w:sz w:val="20"/>
                <w:szCs w:val="20"/>
              </w:rPr>
            </w:pPr>
            <w:r w:rsidRPr="00560BAF">
              <w:rPr>
                <w:rFonts w:ascii="Times New Roman" w:hAnsi="Times New Roman" w:cs="Times New Roman"/>
                <w:sz w:val="20"/>
                <w:szCs w:val="20"/>
              </w:rPr>
              <w:t>Передовые подходы</w:t>
            </w:r>
          </w:p>
        </w:tc>
      </w:tr>
      <w:tr w:rsidR="0035448F" w:rsidRPr="00560BAF" w:rsidTr="0041681E">
        <w:tc>
          <w:tcPr>
            <w:tcW w:w="4644" w:type="dxa"/>
          </w:tcPr>
          <w:p w:rsidR="0035448F" w:rsidRPr="00560BAF" w:rsidRDefault="0035448F" w:rsidP="0041681E">
            <w:pPr>
              <w:rPr>
                <w:sz w:val="20"/>
                <w:szCs w:val="20"/>
              </w:rPr>
            </w:pPr>
          </w:p>
        </w:tc>
        <w:tc>
          <w:tcPr>
            <w:tcW w:w="2681" w:type="dxa"/>
            <w:shd w:val="clear" w:color="auto" w:fill="FF0000"/>
          </w:tcPr>
          <w:p w:rsidR="0035448F" w:rsidRPr="00560BAF" w:rsidRDefault="0035448F" w:rsidP="0041681E">
            <w:pPr>
              <w:rPr>
                <w:sz w:val="20"/>
                <w:szCs w:val="20"/>
              </w:rPr>
            </w:pPr>
          </w:p>
        </w:tc>
        <w:tc>
          <w:tcPr>
            <w:tcW w:w="2983" w:type="dxa"/>
            <w:shd w:val="clear" w:color="auto" w:fill="FFFF00"/>
          </w:tcPr>
          <w:p w:rsidR="0035448F" w:rsidRPr="00560BAF" w:rsidRDefault="0035448F" w:rsidP="0041681E">
            <w:pPr>
              <w:rPr>
                <w:sz w:val="20"/>
                <w:szCs w:val="20"/>
              </w:rPr>
            </w:pPr>
          </w:p>
        </w:tc>
        <w:tc>
          <w:tcPr>
            <w:tcW w:w="2793" w:type="dxa"/>
            <w:shd w:val="clear" w:color="auto" w:fill="92D050"/>
          </w:tcPr>
          <w:p w:rsidR="0035448F" w:rsidRPr="00560BAF" w:rsidRDefault="0035448F" w:rsidP="0041681E">
            <w:pPr>
              <w:rPr>
                <w:sz w:val="20"/>
                <w:szCs w:val="20"/>
              </w:rPr>
            </w:pPr>
          </w:p>
        </w:tc>
        <w:tc>
          <w:tcPr>
            <w:tcW w:w="2212" w:type="dxa"/>
            <w:shd w:val="clear" w:color="auto" w:fill="00B0F0"/>
          </w:tcPr>
          <w:p w:rsidR="0035448F" w:rsidRPr="00560BAF" w:rsidRDefault="0035448F" w:rsidP="0041681E">
            <w:pPr>
              <w:rPr>
                <w:sz w:val="20"/>
                <w:szCs w:val="20"/>
              </w:rPr>
            </w:pPr>
          </w:p>
        </w:tc>
      </w:tr>
      <w:tr w:rsidR="0035448F" w:rsidRPr="00560BAF" w:rsidTr="0041681E">
        <w:tc>
          <w:tcPr>
            <w:tcW w:w="15313" w:type="dxa"/>
            <w:gridSpan w:val="5"/>
            <w:shd w:val="clear" w:color="auto" w:fill="CCC0D9" w:themeFill="accent4" w:themeFillTint="66"/>
          </w:tcPr>
          <w:p w:rsidR="0035448F" w:rsidRPr="00560BAF" w:rsidRDefault="0035448F" w:rsidP="0041681E">
            <w:pPr>
              <w:pStyle w:val="Default"/>
              <w:jc w:val="center"/>
              <w:rPr>
                <w:rFonts w:ascii="Times New Roman" w:hAnsi="Times New Roman" w:cs="Times New Roman"/>
                <w:b/>
                <w:bCs/>
                <w:sz w:val="20"/>
                <w:szCs w:val="20"/>
              </w:rPr>
            </w:pPr>
            <w:r w:rsidRPr="00560BAF">
              <w:rPr>
                <w:rFonts w:ascii="Times New Roman" w:hAnsi="Times New Roman" w:cs="Times New Roman"/>
                <w:b/>
                <w:bCs/>
                <w:sz w:val="20"/>
                <w:szCs w:val="20"/>
              </w:rPr>
              <w:t>Благоприятная среда</w:t>
            </w:r>
          </w:p>
          <w:p w:rsidR="0035448F" w:rsidRPr="00560BAF" w:rsidRDefault="0035448F" w:rsidP="0041681E">
            <w:pPr>
              <w:jc w:val="center"/>
              <w:rPr>
                <w:sz w:val="20"/>
                <w:szCs w:val="20"/>
              </w:rPr>
            </w:pPr>
            <w:r w:rsidRPr="00560BAF">
              <w:rPr>
                <w:bCs/>
                <w:sz w:val="20"/>
                <w:szCs w:val="20"/>
              </w:rPr>
              <w:t xml:space="preserve">Общие принципы политики, организационные структуры и бюджетное и кадровое обеспечение как условия для работы по оценке в стране и их значение </w:t>
            </w:r>
            <w:proofErr w:type="gramStart"/>
            <w:r w:rsidRPr="00560BAF">
              <w:rPr>
                <w:bCs/>
                <w:sz w:val="20"/>
                <w:szCs w:val="20"/>
              </w:rPr>
              <w:t>для</w:t>
            </w:r>
            <w:proofErr w:type="gramEnd"/>
            <w:r w:rsidRPr="00560BAF">
              <w:rPr>
                <w:bCs/>
                <w:sz w:val="20"/>
                <w:szCs w:val="20"/>
              </w:rPr>
              <w:t xml:space="preserve"> или непосредственное влияние на работу по оценке</w:t>
            </w:r>
          </w:p>
        </w:tc>
      </w:tr>
      <w:tr w:rsidR="0035448F" w:rsidRPr="00560BAF" w:rsidTr="0035448F">
        <w:tc>
          <w:tcPr>
            <w:tcW w:w="4644" w:type="dxa"/>
            <w:shd w:val="clear" w:color="auto" w:fill="FFFFFF" w:themeFill="background1"/>
          </w:tcPr>
          <w:p w:rsidR="0035448F" w:rsidRPr="00560BAF" w:rsidRDefault="0035448F" w:rsidP="0041681E">
            <w:pPr>
              <w:pStyle w:val="Default"/>
              <w:rPr>
                <w:rFonts w:ascii="Times New Roman" w:hAnsi="Times New Roman" w:cs="Times New Roman"/>
                <w:sz w:val="20"/>
                <w:szCs w:val="20"/>
              </w:rPr>
            </w:pPr>
            <w:r w:rsidRPr="00560BAF">
              <w:rPr>
                <w:rFonts w:ascii="Times New Roman" w:hAnsi="Times New Roman" w:cs="Times New Roman"/>
                <w:sz w:val="20"/>
                <w:szCs w:val="20"/>
              </w:rPr>
              <w:t>БС</w:t>
            </w:r>
            <w:proofErr w:type="gramStart"/>
            <w:r w:rsidRPr="00560BAF">
              <w:rPr>
                <w:rFonts w:ascii="Times New Roman" w:hAnsi="Times New Roman" w:cs="Times New Roman"/>
                <w:sz w:val="20"/>
                <w:szCs w:val="20"/>
              </w:rPr>
              <w:t>1</w:t>
            </w:r>
            <w:proofErr w:type="gramEnd"/>
            <w:r w:rsidRPr="00560BAF">
              <w:rPr>
                <w:rFonts w:ascii="Times New Roman" w:hAnsi="Times New Roman" w:cs="Times New Roman"/>
                <w:sz w:val="20"/>
                <w:szCs w:val="20"/>
              </w:rPr>
              <w:t xml:space="preserve"> - Четкое определение политики</w:t>
            </w:r>
          </w:p>
          <w:p w:rsidR="0035448F" w:rsidRPr="00560BAF" w:rsidRDefault="0035448F" w:rsidP="0041681E">
            <w:pPr>
              <w:pStyle w:val="Default"/>
              <w:rPr>
                <w:rFonts w:ascii="Times New Roman" w:hAnsi="Times New Roman" w:cs="Times New Roman"/>
                <w:sz w:val="20"/>
                <w:szCs w:val="20"/>
              </w:rPr>
            </w:pPr>
          </w:p>
        </w:tc>
        <w:tc>
          <w:tcPr>
            <w:tcW w:w="2681" w:type="dxa"/>
            <w:shd w:val="clear" w:color="auto" w:fill="FFFFFF" w:themeFill="background1"/>
          </w:tcPr>
          <w:p w:rsidR="0035448F" w:rsidRPr="00560BAF" w:rsidRDefault="0035448F" w:rsidP="0041681E">
            <w:pPr>
              <w:rPr>
                <w:sz w:val="20"/>
                <w:szCs w:val="20"/>
              </w:rPr>
            </w:pPr>
          </w:p>
        </w:tc>
        <w:tc>
          <w:tcPr>
            <w:tcW w:w="2983" w:type="dxa"/>
            <w:shd w:val="clear" w:color="auto" w:fill="FFFFFF" w:themeFill="background1"/>
          </w:tcPr>
          <w:p w:rsidR="0035448F" w:rsidRPr="00560BAF" w:rsidRDefault="0035448F" w:rsidP="0041681E">
            <w:pPr>
              <w:rPr>
                <w:sz w:val="20"/>
                <w:szCs w:val="20"/>
              </w:rPr>
            </w:pPr>
          </w:p>
        </w:tc>
        <w:tc>
          <w:tcPr>
            <w:tcW w:w="2793" w:type="dxa"/>
            <w:shd w:val="clear" w:color="auto" w:fill="FFFFFF" w:themeFill="background1"/>
          </w:tcPr>
          <w:p w:rsidR="0035448F" w:rsidRPr="00560BAF" w:rsidRDefault="0035448F" w:rsidP="0041681E">
            <w:pPr>
              <w:rPr>
                <w:sz w:val="20"/>
                <w:szCs w:val="20"/>
              </w:rPr>
            </w:pPr>
          </w:p>
        </w:tc>
        <w:tc>
          <w:tcPr>
            <w:tcW w:w="2212" w:type="dxa"/>
            <w:shd w:val="clear" w:color="auto" w:fill="FFFFFF" w:themeFill="background1"/>
          </w:tcPr>
          <w:p w:rsidR="0035448F" w:rsidRPr="00560BAF" w:rsidRDefault="0035448F" w:rsidP="0041681E">
            <w:pPr>
              <w:rPr>
                <w:sz w:val="20"/>
                <w:szCs w:val="20"/>
              </w:rPr>
            </w:pPr>
          </w:p>
        </w:tc>
      </w:tr>
      <w:tr w:rsidR="0035448F" w:rsidRPr="00560BAF" w:rsidTr="0035448F">
        <w:tc>
          <w:tcPr>
            <w:tcW w:w="4644" w:type="dxa"/>
            <w:shd w:val="clear" w:color="auto" w:fill="FFFFFF" w:themeFill="background1"/>
          </w:tcPr>
          <w:p w:rsidR="0035448F" w:rsidRPr="00560BAF" w:rsidRDefault="0035448F" w:rsidP="0041681E">
            <w:pPr>
              <w:pStyle w:val="Default"/>
              <w:rPr>
                <w:rFonts w:ascii="Times New Roman" w:hAnsi="Times New Roman" w:cs="Times New Roman"/>
                <w:sz w:val="20"/>
                <w:szCs w:val="20"/>
              </w:rPr>
            </w:pPr>
            <w:r w:rsidRPr="00560BAF">
              <w:rPr>
                <w:rFonts w:ascii="Times New Roman" w:hAnsi="Times New Roman" w:cs="Times New Roman"/>
                <w:sz w:val="20"/>
                <w:szCs w:val="20"/>
              </w:rPr>
              <w:t>БС</w:t>
            </w:r>
            <w:proofErr w:type="gramStart"/>
            <w:r w:rsidRPr="00560BAF">
              <w:rPr>
                <w:rFonts w:ascii="Times New Roman" w:hAnsi="Times New Roman" w:cs="Times New Roman"/>
                <w:sz w:val="20"/>
                <w:szCs w:val="20"/>
              </w:rPr>
              <w:t>2</w:t>
            </w:r>
            <w:proofErr w:type="gramEnd"/>
            <w:r w:rsidRPr="00560BAF">
              <w:rPr>
                <w:rFonts w:ascii="Times New Roman" w:hAnsi="Times New Roman" w:cs="Times New Roman"/>
                <w:sz w:val="20"/>
                <w:szCs w:val="20"/>
              </w:rPr>
              <w:t xml:space="preserve"> - Сильная позиция руководства</w:t>
            </w:r>
          </w:p>
          <w:p w:rsidR="0035448F" w:rsidRPr="00560BAF" w:rsidRDefault="0035448F" w:rsidP="0041681E">
            <w:pPr>
              <w:pStyle w:val="Default"/>
              <w:rPr>
                <w:rFonts w:ascii="Times New Roman" w:hAnsi="Times New Roman" w:cs="Times New Roman"/>
                <w:sz w:val="20"/>
                <w:szCs w:val="20"/>
              </w:rPr>
            </w:pPr>
          </w:p>
        </w:tc>
        <w:tc>
          <w:tcPr>
            <w:tcW w:w="2681" w:type="dxa"/>
            <w:shd w:val="clear" w:color="auto" w:fill="FFFFFF" w:themeFill="background1"/>
          </w:tcPr>
          <w:p w:rsidR="0035448F" w:rsidRPr="00560BAF" w:rsidRDefault="0035448F" w:rsidP="0041681E">
            <w:pPr>
              <w:rPr>
                <w:sz w:val="20"/>
                <w:szCs w:val="20"/>
              </w:rPr>
            </w:pPr>
          </w:p>
        </w:tc>
        <w:tc>
          <w:tcPr>
            <w:tcW w:w="2983" w:type="dxa"/>
            <w:shd w:val="clear" w:color="auto" w:fill="FFFFFF" w:themeFill="background1"/>
          </w:tcPr>
          <w:p w:rsidR="0035448F" w:rsidRPr="00560BAF" w:rsidRDefault="0035448F" w:rsidP="0041681E">
            <w:pPr>
              <w:rPr>
                <w:sz w:val="20"/>
                <w:szCs w:val="20"/>
              </w:rPr>
            </w:pPr>
          </w:p>
        </w:tc>
        <w:tc>
          <w:tcPr>
            <w:tcW w:w="2793" w:type="dxa"/>
            <w:shd w:val="clear" w:color="auto" w:fill="FFFFFF" w:themeFill="background1"/>
          </w:tcPr>
          <w:p w:rsidR="0035448F" w:rsidRPr="00560BAF" w:rsidRDefault="0035448F" w:rsidP="0041681E">
            <w:pPr>
              <w:rPr>
                <w:sz w:val="20"/>
                <w:szCs w:val="20"/>
              </w:rPr>
            </w:pPr>
          </w:p>
        </w:tc>
        <w:tc>
          <w:tcPr>
            <w:tcW w:w="2212" w:type="dxa"/>
            <w:shd w:val="clear" w:color="auto" w:fill="FFFFFF" w:themeFill="background1"/>
          </w:tcPr>
          <w:p w:rsidR="0035448F" w:rsidRPr="00560BAF" w:rsidRDefault="0035448F" w:rsidP="0041681E">
            <w:pPr>
              <w:rPr>
                <w:sz w:val="20"/>
                <w:szCs w:val="20"/>
              </w:rPr>
            </w:pPr>
          </w:p>
        </w:tc>
      </w:tr>
      <w:tr w:rsidR="0035448F" w:rsidRPr="00560BAF" w:rsidTr="0035448F">
        <w:tc>
          <w:tcPr>
            <w:tcW w:w="4644" w:type="dxa"/>
            <w:shd w:val="clear" w:color="auto" w:fill="FFFFFF" w:themeFill="background1"/>
          </w:tcPr>
          <w:p w:rsidR="0035448F" w:rsidRPr="00560BAF" w:rsidRDefault="0035448F" w:rsidP="0041681E">
            <w:pPr>
              <w:pStyle w:val="Default"/>
              <w:rPr>
                <w:rFonts w:ascii="Times New Roman" w:hAnsi="Times New Roman" w:cs="Times New Roman"/>
                <w:sz w:val="20"/>
                <w:szCs w:val="20"/>
              </w:rPr>
            </w:pPr>
            <w:r w:rsidRPr="00560BAF">
              <w:rPr>
                <w:rFonts w:ascii="Times New Roman" w:hAnsi="Times New Roman" w:cs="Times New Roman"/>
                <w:sz w:val="20"/>
                <w:szCs w:val="20"/>
              </w:rPr>
              <w:t>БС3 - Обеспечение бюджетного финансирования в достаточных объемах</w:t>
            </w:r>
          </w:p>
        </w:tc>
        <w:tc>
          <w:tcPr>
            <w:tcW w:w="2681" w:type="dxa"/>
            <w:shd w:val="clear" w:color="auto" w:fill="FFFFFF" w:themeFill="background1"/>
          </w:tcPr>
          <w:p w:rsidR="0035448F" w:rsidRPr="00560BAF" w:rsidRDefault="0035448F" w:rsidP="0041681E">
            <w:pPr>
              <w:rPr>
                <w:sz w:val="20"/>
                <w:szCs w:val="20"/>
              </w:rPr>
            </w:pPr>
          </w:p>
        </w:tc>
        <w:tc>
          <w:tcPr>
            <w:tcW w:w="2983" w:type="dxa"/>
            <w:shd w:val="clear" w:color="auto" w:fill="FFFFFF" w:themeFill="background1"/>
          </w:tcPr>
          <w:p w:rsidR="0035448F" w:rsidRPr="00560BAF" w:rsidRDefault="0035448F" w:rsidP="0041681E">
            <w:pPr>
              <w:rPr>
                <w:sz w:val="20"/>
                <w:szCs w:val="20"/>
              </w:rPr>
            </w:pPr>
          </w:p>
        </w:tc>
        <w:tc>
          <w:tcPr>
            <w:tcW w:w="2793" w:type="dxa"/>
            <w:shd w:val="clear" w:color="auto" w:fill="FFFFFF" w:themeFill="background1"/>
          </w:tcPr>
          <w:p w:rsidR="0035448F" w:rsidRPr="00560BAF" w:rsidRDefault="0035448F" w:rsidP="0041681E">
            <w:pPr>
              <w:rPr>
                <w:sz w:val="20"/>
                <w:szCs w:val="20"/>
              </w:rPr>
            </w:pPr>
          </w:p>
        </w:tc>
        <w:tc>
          <w:tcPr>
            <w:tcW w:w="2212" w:type="dxa"/>
            <w:shd w:val="clear" w:color="auto" w:fill="FFFFFF" w:themeFill="background1"/>
          </w:tcPr>
          <w:p w:rsidR="0035448F" w:rsidRPr="00560BAF" w:rsidRDefault="0035448F" w:rsidP="0041681E">
            <w:pPr>
              <w:rPr>
                <w:sz w:val="20"/>
                <w:szCs w:val="20"/>
              </w:rPr>
            </w:pPr>
          </w:p>
        </w:tc>
      </w:tr>
      <w:tr w:rsidR="0035448F" w:rsidRPr="00560BAF" w:rsidTr="0035448F">
        <w:tc>
          <w:tcPr>
            <w:tcW w:w="4644" w:type="dxa"/>
            <w:shd w:val="clear" w:color="auto" w:fill="FFFFFF" w:themeFill="background1"/>
          </w:tcPr>
          <w:p w:rsidR="0035448F" w:rsidRPr="00560BAF" w:rsidRDefault="0035448F" w:rsidP="0041681E">
            <w:pPr>
              <w:pStyle w:val="Default"/>
              <w:rPr>
                <w:rFonts w:ascii="Times New Roman" w:hAnsi="Times New Roman" w:cs="Times New Roman"/>
                <w:sz w:val="20"/>
                <w:szCs w:val="20"/>
              </w:rPr>
            </w:pPr>
            <w:r w:rsidRPr="00560BAF">
              <w:rPr>
                <w:rFonts w:ascii="Times New Roman" w:hAnsi="Times New Roman" w:cs="Times New Roman"/>
                <w:sz w:val="20"/>
                <w:szCs w:val="20"/>
              </w:rPr>
              <w:t>БС</w:t>
            </w:r>
            <w:proofErr w:type="gramStart"/>
            <w:r w:rsidRPr="00560BAF">
              <w:rPr>
                <w:rFonts w:ascii="Times New Roman" w:hAnsi="Times New Roman" w:cs="Times New Roman"/>
                <w:sz w:val="20"/>
                <w:szCs w:val="20"/>
              </w:rPr>
              <w:t>4</w:t>
            </w:r>
            <w:proofErr w:type="gramEnd"/>
            <w:r w:rsidRPr="00560BAF">
              <w:rPr>
                <w:rFonts w:ascii="Times New Roman" w:hAnsi="Times New Roman" w:cs="Times New Roman"/>
                <w:sz w:val="20"/>
                <w:szCs w:val="20"/>
              </w:rPr>
              <w:t xml:space="preserve"> - Наличие соответствующих организационных структур </w:t>
            </w:r>
          </w:p>
        </w:tc>
        <w:tc>
          <w:tcPr>
            <w:tcW w:w="2681" w:type="dxa"/>
            <w:shd w:val="clear" w:color="auto" w:fill="FFFFFF" w:themeFill="background1"/>
          </w:tcPr>
          <w:p w:rsidR="0035448F" w:rsidRPr="00560BAF" w:rsidRDefault="0035448F" w:rsidP="0041681E">
            <w:pPr>
              <w:rPr>
                <w:sz w:val="20"/>
                <w:szCs w:val="20"/>
              </w:rPr>
            </w:pPr>
          </w:p>
        </w:tc>
        <w:tc>
          <w:tcPr>
            <w:tcW w:w="2983" w:type="dxa"/>
            <w:shd w:val="clear" w:color="auto" w:fill="FFFFFF" w:themeFill="background1"/>
          </w:tcPr>
          <w:p w:rsidR="0035448F" w:rsidRPr="00560BAF" w:rsidRDefault="0035448F" w:rsidP="0041681E">
            <w:pPr>
              <w:rPr>
                <w:sz w:val="20"/>
                <w:szCs w:val="20"/>
              </w:rPr>
            </w:pPr>
          </w:p>
        </w:tc>
        <w:tc>
          <w:tcPr>
            <w:tcW w:w="2793" w:type="dxa"/>
            <w:shd w:val="clear" w:color="auto" w:fill="FFFFFF" w:themeFill="background1"/>
          </w:tcPr>
          <w:p w:rsidR="0035448F" w:rsidRPr="00560BAF" w:rsidRDefault="0035448F" w:rsidP="0041681E">
            <w:pPr>
              <w:rPr>
                <w:sz w:val="20"/>
                <w:szCs w:val="20"/>
              </w:rPr>
            </w:pPr>
          </w:p>
        </w:tc>
        <w:tc>
          <w:tcPr>
            <w:tcW w:w="2212" w:type="dxa"/>
            <w:shd w:val="clear" w:color="auto" w:fill="FFFFFF" w:themeFill="background1"/>
          </w:tcPr>
          <w:p w:rsidR="0035448F" w:rsidRPr="00560BAF" w:rsidRDefault="0035448F" w:rsidP="0041681E">
            <w:pPr>
              <w:rPr>
                <w:sz w:val="20"/>
                <w:szCs w:val="20"/>
              </w:rPr>
            </w:pPr>
          </w:p>
        </w:tc>
      </w:tr>
      <w:tr w:rsidR="0035448F" w:rsidRPr="00560BAF" w:rsidTr="0035448F">
        <w:tc>
          <w:tcPr>
            <w:tcW w:w="4644" w:type="dxa"/>
            <w:shd w:val="clear" w:color="auto" w:fill="FFFFFF" w:themeFill="background1"/>
          </w:tcPr>
          <w:p w:rsidR="0035448F" w:rsidRPr="00560BAF" w:rsidRDefault="0035448F" w:rsidP="0041681E">
            <w:pPr>
              <w:pStyle w:val="Default"/>
              <w:rPr>
                <w:rFonts w:ascii="Times New Roman" w:hAnsi="Times New Roman" w:cs="Times New Roman"/>
                <w:sz w:val="20"/>
                <w:szCs w:val="20"/>
              </w:rPr>
            </w:pPr>
            <w:r w:rsidRPr="00560BAF">
              <w:rPr>
                <w:rFonts w:ascii="Times New Roman" w:hAnsi="Times New Roman" w:cs="Times New Roman"/>
                <w:sz w:val="20"/>
                <w:szCs w:val="20"/>
              </w:rPr>
              <w:t>БС5 - Кадровое обеспечение</w:t>
            </w:r>
          </w:p>
          <w:p w:rsidR="0035448F" w:rsidRPr="00560BAF" w:rsidRDefault="0035448F" w:rsidP="0041681E">
            <w:pPr>
              <w:pStyle w:val="Default"/>
              <w:rPr>
                <w:rFonts w:ascii="Times New Roman" w:hAnsi="Times New Roman" w:cs="Times New Roman"/>
                <w:sz w:val="20"/>
                <w:szCs w:val="20"/>
              </w:rPr>
            </w:pPr>
          </w:p>
        </w:tc>
        <w:tc>
          <w:tcPr>
            <w:tcW w:w="2681" w:type="dxa"/>
            <w:shd w:val="clear" w:color="auto" w:fill="FFFFFF" w:themeFill="background1"/>
          </w:tcPr>
          <w:p w:rsidR="0035448F" w:rsidRPr="00560BAF" w:rsidRDefault="0035448F" w:rsidP="0041681E">
            <w:pPr>
              <w:rPr>
                <w:sz w:val="20"/>
                <w:szCs w:val="20"/>
              </w:rPr>
            </w:pPr>
          </w:p>
        </w:tc>
        <w:tc>
          <w:tcPr>
            <w:tcW w:w="2983" w:type="dxa"/>
            <w:shd w:val="clear" w:color="auto" w:fill="FFFFFF" w:themeFill="background1"/>
          </w:tcPr>
          <w:p w:rsidR="0035448F" w:rsidRPr="00560BAF" w:rsidRDefault="0035448F" w:rsidP="0041681E">
            <w:pPr>
              <w:rPr>
                <w:sz w:val="20"/>
                <w:szCs w:val="20"/>
              </w:rPr>
            </w:pPr>
          </w:p>
        </w:tc>
        <w:tc>
          <w:tcPr>
            <w:tcW w:w="2793" w:type="dxa"/>
            <w:shd w:val="clear" w:color="auto" w:fill="FFFFFF" w:themeFill="background1"/>
          </w:tcPr>
          <w:p w:rsidR="0035448F" w:rsidRPr="00560BAF" w:rsidRDefault="0035448F" w:rsidP="0041681E">
            <w:pPr>
              <w:rPr>
                <w:sz w:val="20"/>
                <w:szCs w:val="20"/>
              </w:rPr>
            </w:pPr>
          </w:p>
        </w:tc>
        <w:tc>
          <w:tcPr>
            <w:tcW w:w="2212" w:type="dxa"/>
            <w:shd w:val="clear" w:color="auto" w:fill="FFFFFF" w:themeFill="background1"/>
          </w:tcPr>
          <w:p w:rsidR="0035448F" w:rsidRPr="00560BAF" w:rsidRDefault="0035448F" w:rsidP="0041681E">
            <w:pPr>
              <w:rPr>
                <w:sz w:val="20"/>
                <w:szCs w:val="20"/>
              </w:rPr>
            </w:pPr>
          </w:p>
        </w:tc>
      </w:tr>
      <w:tr w:rsidR="0035448F" w:rsidRPr="00560BAF" w:rsidTr="0035448F">
        <w:tc>
          <w:tcPr>
            <w:tcW w:w="4644" w:type="dxa"/>
            <w:shd w:val="clear" w:color="auto" w:fill="FFFFFF" w:themeFill="background1"/>
          </w:tcPr>
          <w:p w:rsidR="0035448F" w:rsidRPr="00560BAF" w:rsidRDefault="0035448F" w:rsidP="0041681E">
            <w:pPr>
              <w:pStyle w:val="Default"/>
              <w:rPr>
                <w:rFonts w:ascii="Times New Roman" w:hAnsi="Times New Roman" w:cs="Times New Roman"/>
                <w:sz w:val="20"/>
                <w:szCs w:val="20"/>
              </w:rPr>
            </w:pPr>
            <w:r w:rsidRPr="00560BAF">
              <w:rPr>
                <w:rFonts w:ascii="Times New Roman" w:hAnsi="Times New Roman" w:cs="Times New Roman"/>
                <w:sz w:val="20"/>
                <w:szCs w:val="20"/>
              </w:rPr>
              <w:t>БС</w:t>
            </w:r>
            <w:proofErr w:type="gramStart"/>
            <w:r w:rsidRPr="00560BAF">
              <w:rPr>
                <w:rFonts w:ascii="Times New Roman" w:hAnsi="Times New Roman" w:cs="Times New Roman"/>
                <w:sz w:val="20"/>
                <w:szCs w:val="20"/>
              </w:rPr>
              <w:t>6</w:t>
            </w:r>
            <w:proofErr w:type="gramEnd"/>
            <w:r w:rsidRPr="00560BAF">
              <w:rPr>
                <w:rFonts w:ascii="Times New Roman" w:hAnsi="Times New Roman" w:cs="Times New Roman"/>
                <w:sz w:val="20"/>
                <w:szCs w:val="20"/>
              </w:rPr>
              <w:t xml:space="preserve"> - Создание возможностей для формального обучения методам проведения крупномасштабных оценок</w:t>
            </w:r>
          </w:p>
        </w:tc>
        <w:tc>
          <w:tcPr>
            <w:tcW w:w="2681" w:type="dxa"/>
            <w:shd w:val="clear" w:color="auto" w:fill="FFFFFF" w:themeFill="background1"/>
          </w:tcPr>
          <w:p w:rsidR="0035448F" w:rsidRPr="00560BAF" w:rsidRDefault="0035448F" w:rsidP="0041681E">
            <w:pPr>
              <w:rPr>
                <w:sz w:val="20"/>
                <w:szCs w:val="20"/>
              </w:rPr>
            </w:pPr>
          </w:p>
        </w:tc>
        <w:tc>
          <w:tcPr>
            <w:tcW w:w="2983" w:type="dxa"/>
            <w:shd w:val="clear" w:color="auto" w:fill="FFFFFF" w:themeFill="background1"/>
          </w:tcPr>
          <w:p w:rsidR="0035448F" w:rsidRPr="00560BAF" w:rsidRDefault="0035448F" w:rsidP="0041681E">
            <w:pPr>
              <w:rPr>
                <w:sz w:val="20"/>
                <w:szCs w:val="20"/>
              </w:rPr>
            </w:pPr>
          </w:p>
        </w:tc>
        <w:tc>
          <w:tcPr>
            <w:tcW w:w="2793" w:type="dxa"/>
            <w:shd w:val="clear" w:color="auto" w:fill="FFFFFF" w:themeFill="background1"/>
          </w:tcPr>
          <w:p w:rsidR="0035448F" w:rsidRPr="00560BAF" w:rsidRDefault="0035448F" w:rsidP="0041681E">
            <w:pPr>
              <w:rPr>
                <w:sz w:val="20"/>
                <w:szCs w:val="20"/>
              </w:rPr>
            </w:pPr>
          </w:p>
        </w:tc>
        <w:tc>
          <w:tcPr>
            <w:tcW w:w="2212" w:type="dxa"/>
            <w:shd w:val="clear" w:color="auto" w:fill="FFFFFF" w:themeFill="background1"/>
          </w:tcPr>
          <w:p w:rsidR="0035448F" w:rsidRPr="00560BAF" w:rsidRDefault="0035448F" w:rsidP="0041681E">
            <w:pPr>
              <w:rPr>
                <w:sz w:val="20"/>
                <w:szCs w:val="20"/>
              </w:rPr>
            </w:pPr>
          </w:p>
        </w:tc>
      </w:tr>
      <w:tr w:rsidR="0035448F" w:rsidRPr="00560BAF" w:rsidTr="0041681E">
        <w:tc>
          <w:tcPr>
            <w:tcW w:w="15313" w:type="dxa"/>
            <w:gridSpan w:val="5"/>
            <w:shd w:val="clear" w:color="auto" w:fill="CCC0D9" w:themeFill="accent4" w:themeFillTint="66"/>
          </w:tcPr>
          <w:p w:rsidR="0035448F" w:rsidRPr="00560BAF" w:rsidRDefault="0035448F" w:rsidP="0041681E">
            <w:pPr>
              <w:pStyle w:val="Default"/>
              <w:jc w:val="center"/>
              <w:rPr>
                <w:rFonts w:ascii="Times New Roman" w:hAnsi="Times New Roman" w:cs="Times New Roman"/>
                <w:b/>
                <w:bCs/>
                <w:sz w:val="20"/>
                <w:szCs w:val="20"/>
              </w:rPr>
            </w:pPr>
            <w:r w:rsidRPr="00560BAF">
              <w:rPr>
                <w:rFonts w:ascii="Times New Roman" w:hAnsi="Times New Roman" w:cs="Times New Roman"/>
                <w:b/>
                <w:sz w:val="20"/>
                <w:szCs w:val="20"/>
              </w:rPr>
              <w:t>Координация и согласованность с элементами образовательной системы</w:t>
            </w:r>
          </w:p>
          <w:p w:rsidR="0035448F" w:rsidRPr="00560BAF" w:rsidRDefault="0035448F" w:rsidP="0041681E">
            <w:pPr>
              <w:jc w:val="center"/>
              <w:rPr>
                <w:sz w:val="20"/>
                <w:szCs w:val="20"/>
              </w:rPr>
            </w:pPr>
            <w:r w:rsidRPr="00560BAF">
              <w:rPr>
                <w:bCs/>
                <w:sz w:val="20"/>
                <w:szCs w:val="20"/>
              </w:rPr>
              <w:t>Степень, в которой система оценивания согласована с другими элементами образовательной системы</w:t>
            </w:r>
          </w:p>
        </w:tc>
      </w:tr>
      <w:tr w:rsidR="0035448F" w:rsidRPr="00560BAF" w:rsidTr="0035448F">
        <w:tc>
          <w:tcPr>
            <w:tcW w:w="4644" w:type="dxa"/>
            <w:shd w:val="clear" w:color="auto" w:fill="FFFFFF" w:themeFill="background1"/>
          </w:tcPr>
          <w:p w:rsidR="0035448F" w:rsidRPr="00560BAF" w:rsidRDefault="0035448F" w:rsidP="0041681E">
            <w:pPr>
              <w:rPr>
                <w:sz w:val="20"/>
                <w:szCs w:val="20"/>
              </w:rPr>
            </w:pPr>
            <w:r w:rsidRPr="00560BAF">
              <w:rPr>
                <w:sz w:val="20"/>
                <w:szCs w:val="20"/>
              </w:rPr>
              <w:t>КС</w:t>
            </w:r>
            <w:proofErr w:type="gramStart"/>
            <w:r w:rsidRPr="00560BAF">
              <w:rPr>
                <w:sz w:val="20"/>
                <w:szCs w:val="20"/>
              </w:rPr>
              <w:t>1</w:t>
            </w:r>
            <w:proofErr w:type="gramEnd"/>
            <w:r w:rsidRPr="00560BAF">
              <w:rPr>
                <w:sz w:val="20"/>
                <w:szCs w:val="20"/>
              </w:rPr>
              <w:t xml:space="preserve"> – Учебный план (соответствие целям обучения)</w:t>
            </w:r>
          </w:p>
        </w:tc>
        <w:tc>
          <w:tcPr>
            <w:tcW w:w="2681" w:type="dxa"/>
            <w:shd w:val="clear" w:color="auto" w:fill="FFFFFF" w:themeFill="background1"/>
          </w:tcPr>
          <w:p w:rsidR="0035448F" w:rsidRPr="00560BAF" w:rsidRDefault="0035448F" w:rsidP="0041681E">
            <w:pPr>
              <w:rPr>
                <w:sz w:val="20"/>
                <w:szCs w:val="20"/>
              </w:rPr>
            </w:pPr>
          </w:p>
        </w:tc>
        <w:tc>
          <w:tcPr>
            <w:tcW w:w="2983" w:type="dxa"/>
            <w:shd w:val="clear" w:color="auto" w:fill="FFFFFF" w:themeFill="background1"/>
          </w:tcPr>
          <w:p w:rsidR="0035448F" w:rsidRPr="00560BAF" w:rsidRDefault="0035448F" w:rsidP="0041681E">
            <w:pPr>
              <w:rPr>
                <w:sz w:val="20"/>
                <w:szCs w:val="20"/>
              </w:rPr>
            </w:pPr>
          </w:p>
        </w:tc>
        <w:tc>
          <w:tcPr>
            <w:tcW w:w="2793" w:type="dxa"/>
            <w:shd w:val="clear" w:color="auto" w:fill="FFFFFF" w:themeFill="background1"/>
          </w:tcPr>
          <w:p w:rsidR="0035448F" w:rsidRPr="00560BAF" w:rsidRDefault="0035448F" w:rsidP="0041681E">
            <w:pPr>
              <w:rPr>
                <w:sz w:val="20"/>
                <w:szCs w:val="20"/>
              </w:rPr>
            </w:pPr>
          </w:p>
        </w:tc>
        <w:tc>
          <w:tcPr>
            <w:tcW w:w="2212" w:type="dxa"/>
            <w:shd w:val="clear" w:color="auto" w:fill="FFFFFF" w:themeFill="background1"/>
          </w:tcPr>
          <w:p w:rsidR="0035448F" w:rsidRPr="00560BAF" w:rsidRDefault="0035448F" w:rsidP="0041681E">
            <w:pPr>
              <w:rPr>
                <w:sz w:val="20"/>
                <w:szCs w:val="20"/>
              </w:rPr>
            </w:pPr>
          </w:p>
        </w:tc>
      </w:tr>
      <w:tr w:rsidR="0035448F" w:rsidRPr="00560BAF" w:rsidTr="0035448F">
        <w:tc>
          <w:tcPr>
            <w:tcW w:w="4644" w:type="dxa"/>
            <w:shd w:val="clear" w:color="auto" w:fill="FFFFFF" w:themeFill="background1"/>
          </w:tcPr>
          <w:p w:rsidR="0035448F" w:rsidRPr="00560BAF" w:rsidRDefault="0035448F" w:rsidP="0041681E">
            <w:pPr>
              <w:jc w:val="both"/>
              <w:rPr>
                <w:sz w:val="20"/>
                <w:szCs w:val="20"/>
              </w:rPr>
            </w:pPr>
            <w:r w:rsidRPr="00560BAF">
              <w:rPr>
                <w:sz w:val="20"/>
                <w:szCs w:val="20"/>
              </w:rPr>
              <w:t>КС</w:t>
            </w:r>
            <w:proofErr w:type="gramStart"/>
            <w:r w:rsidRPr="00560BAF">
              <w:rPr>
                <w:sz w:val="20"/>
                <w:szCs w:val="20"/>
              </w:rPr>
              <w:t>2</w:t>
            </w:r>
            <w:proofErr w:type="gramEnd"/>
            <w:r w:rsidRPr="00560BAF">
              <w:rPr>
                <w:sz w:val="20"/>
                <w:szCs w:val="20"/>
              </w:rPr>
              <w:t xml:space="preserve"> – Учебники и методические материалы</w:t>
            </w:r>
          </w:p>
        </w:tc>
        <w:tc>
          <w:tcPr>
            <w:tcW w:w="2681" w:type="dxa"/>
            <w:shd w:val="clear" w:color="auto" w:fill="FFFFFF" w:themeFill="background1"/>
          </w:tcPr>
          <w:p w:rsidR="0035448F" w:rsidRPr="00560BAF" w:rsidRDefault="0035448F" w:rsidP="0041681E">
            <w:pPr>
              <w:rPr>
                <w:sz w:val="20"/>
                <w:szCs w:val="20"/>
              </w:rPr>
            </w:pPr>
          </w:p>
        </w:tc>
        <w:tc>
          <w:tcPr>
            <w:tcW w:w="2983" w:type="dxa"/>
            <w:shd w:val="clear" w:color="auto" w:fill="FFFFFF" w:themeFill="background1"/>
          </w:tcPr>
          <w:p w:rsidR="0035448F" w:rsidRPr="00560BAF" w:rsidRDefault="0035448F" w:rsidP="0041681E">
            <w:pPr>
              <w:rPr>
                <w:sz w:val="20"/>
                <w:szCs w:val="20"/>
              </w:rPr>
            </w:pPr>
          </w:p>
        </w:tc>
        <w:tc>
          <w:tcPr>
            <w:tcW w:w="2793" w:type="dxa"/>
            <w:shd w:val="clear" w:color="auto" w:fill="FFFFFF" w:themeFill="background1"/>
          </w:tcPr>
          <w:p w:rsidR="0035448F" w:rsidRPr="00560BAF" w:rsidRDefault="0035448F" w:rsidP="0041681E">
            <w:pPr>
              <w:rPr>
                <w:sz w:val="20"/>
                <w:szCs w:val="20"/>
              </w:rPr>
            </w:pPr>
          </w:p>
        </w:tc>
        <w:tc>
          <w:tcPr>
            <w:tcW w:w="2212" w:type="dxa"/>
            <w:shd w:val="clear" w:color="auto" w:fill="FFFFFF" w:themeFill="background1"/>
          </w:tcPr>
          <w:p w:rsidR="0035448F" w:rsidRPr="00560BAF" w:rsidRDefault="0035448F" w:rsidP="0041681E">
            <w:pPr>
              <w:rPr>
                <w:sz w:val="20"/>
                <w:szCs w:val="20"/>
              </w:rPr>
            </w:pPr>
          </w:p>
        </w:tc>
      </w:tr>
      <w:tr w:rsidR="0035448F" w:rsidRPr="00560BAF" w:rsidTr="0035448F">
        <w:tc>
          <w:tcPr>
            <w:tcW w:w="4644" w:type="dxa"/>
            <w:shd w:val="clear" w:color="auto" w:fill="FFFFFF" w:themeFill="background1"/>
          </w:tcPr>
          <w:p w:rsidR="0035448F" w:rsidRPr="00560BAF" w:rsidRDefault="0035448F" w:rsidP="0041681E">
            <w:pPr>
              <w:rPr>
                <w:sz w:val="20"/>
                <w:szCs w:val="20"/>
              </w:rPr>
            </w:pPr>
            <w:r w:rsidRPr="00560BAF">
              <w:rPr>
                <w:sz w:val="20"/>
                <w:szCs w:val="20"/>
              </w:rPr>
              <w:t>КС3 – Подготовка и повышение квалификации учителей</w:t>
            </w:r>
          </w:p>
        </w:tc>
        <w:tc>
          <w:tcPr>
            <w:tcW w:w="2681" w:type="dxa"/>
            <w:shd w:val="clear" w:color="auto" w:fill="FFFFFF" w:themeFill="background1"/>
          </w:tcPr>
          <w:p w:rsidR="0035448F" w:rsidRPr="00560BAF" w:rsidRDefault="0035448F" w:rsidP="0041681E">
            <w:pPr>
              <w:rPr>
                <w:sz w:val="20"/>
                <w:szCs w:val="20"/>
              </w:rPr>
            </w:pPr>
          </w:p>
        </w:tc>
        <w:tc>
          <w:tcPr>
            <w:tcW w:w="2983" w:type="dxa"/>
            <w:shd w:val="clear" w:color="auto" w:fill="FFFFFF" w:themeFill="background1"/>
          </w:tcPr>
          <w:p w:rsidR="0035448F" w:rsidRPr="00560BAF" w:rsidRDefault="0035448F" w:rsidP="0041681E">
            <w:pPr>
              <w:rPr>
                <w:sz w:val="20"/>
                <w:szCs w:val="20"/>
              </w:rPr>
            </w:pPr>
          </w:p>
        </w:tc>
        <w:tc>
          <w:tcPr>
            <w:tcW w:w="2793" w:type="dxa"/>
            <w:shd w:val="clear" w:color="auto" w:fill="FFFFFF" w:themeFill="background1"/>
          </w:tcPr>
          <w:p w:rsidR="0035448F" w:rsidRPr="00560BAF" w:rsidRDefault="0035448F" w:rsidP="0041681E">
            <w:pPr>
              <w:rPr>
                <w:sz w:val="20"/>
                <w:szCs w:val="20"/>
              </w:rPr>
            </w:pPr>
          </w:p>
        </w:tc>
        <w:tc>
          <w:tcPr>
            <w:tcW w:w="2212" w:type="dxa"/>
            <w:shd w:val="clear" w:color="auto" w:fill="FFFFFF" w:themeFill="background1"/>
          </w:tcPr>
          <w:p w:rsidR="0035448F" w:rsidRPr="00560BAF" w:rsidRDefault="0035448F" w:rsidP="0041681E">
            <w:pPr>
              <w:rPr>
                <w:sz w:val="20"/>
                <w:szCs w:val="20"/>
              </w:rPr>
            </w:pPr>
          </w:p>
        </w:tc>
      </w:tr>
      <w:tr w:rsidR="0035448F" w:rsidRPr="00560BAF" w:rsidTr="0041681E">
        <w:tc>
          <w:tcPr>
            <w:tcW w:w="15313" w:type="dxa"/>
            <w:gridSpan w:val="5"/>
            <w:shd w:val="clear" w:color="auto" w:fill="CCC0D9" w:themeFill="accent4" w:themeFillTint="66"/>
          </w:tcPr>
          <w:p w:rsidR="0035448F" w:rsidRPr="00560BAF" w:rsidRDefault="0035448F" w:rsidP="0041681E">
            <w:pPr>
              <w:pStyle w:val="Default"/>
              <w:jc w:val="center"/>
              <w:rPr>
                <w:rFonts w:ascii="Times New Roman" w:hAnsi="Times New Roman" w:cs="Times New Roman"/>
                <w:b/>
                <w:bCs/>
                <w:sz w:val="20"/>
                <w:szCs w:val="20"/>
              </w:rPr>
            </w:pPr>
            <w:r w:rsidRPr="00560BAF">
              <w:rPr>
                <w:rFonts w:ascii="Times New Roman" w:hAnsi="Times New Roman" w:cs="Times New Roman"/>
                <w:b/>
                <w:sz w:val="20"/>
                <w:szCs w:val="20"/>
              </w:rPr>
              <w:t>Технология</w:t>
            </w:r>
          </w:p>
          <w:p w:rsidR="0035448F" w:rsidRPr="00560BAF" w:rsidRDefault="0035448F" w:rsidP="0041681E">
            <w:pPr>
              <w:jc w:val="center"/>
              <w:rPr>
                <w:bCs/>
                <w:sz w:val="20"/>
                <w:szCs w:val="20"/>
              </w:rPr>
            </w:pPr>
            <w:r w:rsidRPr="00560BAF">
              <w:rPr>
                <w:bCs/>
                <w:sz w:val="20"/>
                <w:szCs w:val="20"/>
              </w:rPr>
              <w:t>Степень, в которой система оценивания соответствует стандартам разработки теста, администрирования, анализа и использования результатов</w:t>
            </w:r>
          </w:p>
          <w:p w:rsidR="0035448F" w:rsidRPr="00560BAF" w:rsidRDefault="0035448F" w:rsidP="0041681E">
            <w:pPr>
              <w:pStyle w:val="Default"/>
              <w:jc w:val="center"/>
              <w:rPr>
                <w:sz w:val="20"/>
                <w:szCs w:val="20"/>
              </w:rPr>
            </w:pPr>
          </w:p>
        </w:tc>
      </w:tr>
      <w:tr w:rsidR="0035448F" w:rsidRPr="00560BAF" w:rsidTr="0035448F">
        <w:tc>
          <w:tcPr>
            <w:tcW w:w="4644" w:type="dxa"/>
            <w:shd w:val="clear" w:color="auto" w:fill="FFFFFF" w:themeFill="background1"/>
          </w:tcPr>
          <w:p w:rsidR="0035448F" w:rsidRPr="00560BAF" w:rsidRDefault="0035448F" w:rsidP="0041681E">
            <w:pPr>
              <w:jc w:val="both"/>
              <w:rPr>
                <w:sz w:val="20"/>
                <w:szCs w:val="20"/>
              </w:rPr>
            </w:pPr>
            <w:r w:rsidRPr="00560BAF">
              <w:rPr>
                <w:sz w:val="20"/>
                <w:szCs w:val="20"/>
                <w:lang w:val="en-US"/>
              </w:rPr>
              <w:t>TQ1</w:t>
            </w:r>
            <w:r w:rsidRPr="00560BAF">
              <w:rPr>
                <w:sz w:val="20"/>
                <w:szCs w:val="20"/>
              </w:rPr>
              <w:t xml:space="preserve"> – Дизайн</w:t>
            </w:r>
          </w:p>
          <w:p w:rsidR="0035448F" w:rsidRPr="00560BAF" w:rsidRDefault="0035448F" w:rsidP="0041681E">
            <w:pPr>
              <w:jc w:val="both"/>
              <w:rPr>
                <w:sz w:val="20"/>
                <w:szCs w:val="20"/>
              </w:rPr>
            </w:pPr>
          </w:p>
        </w:tc>
        <w:tc>
          <w:tcPr>
            <w:tcW w:w="2681" w:type="dxa"/>
            <w:shd w:val="clear" w:color="auto" w:fill="FFFFFF" w:themeFill="background1"/>
          </w:tcPr>
          <w:p w:rsidR="0035448F" w:rsidRPr="00560BAF" w:rsidRDefault="0035448F" w:rsidP="0041681E">
            <w:pPr>
              <w:rPr>
                <w:sz w:val="20"/>
                <w:szCs w:val="20"/>
              </w:rPr>
            </w:pPr>
          </w:p>
        </w:tc>
        <w:tc>
          <w:tcPr>
            <w:tcW w:w="2983" w:type="dxa"/>
            <w:shd w:val="clear" w:color="auto" w:fill="FFFFFF" w:themeFill="background1"/>
          </w:tcPr>
          <w:p w:rsidR="0035448F" w:rsidRPr="00560BAF" w:rsidRDefault="0035448F" w:rsidP="0041681E">
            <w:pPr>
              <w:rPr>
                <w:sz w:val="20"/>
                <w:szCs w:val="20"/>
              </w:rPr>
            </w:pPr>
          </w:p>
        </w:tc>
        <w:tc>
          <w:tcPr>
            <w:tcW w:w="2793" w:type="dxa"/>
            <w:shd w:val="clear" w:color="auto" w:fill="FFFFFF" w:themeFill="background1"/>
          </w:tcPr>
          <w:p w:rsidR="0035448F" w:rsidRPr="00560BAF" w:rsidRDefault="0035448F" w:rsidP="0041681E">
            <w:pPr>
              <w:rPr>
                <w:sz w:val="20"/>
                <w:szCs w:val="20"/>
              </w:rPr>
            </w:pPr>
          </w:p>
        </w:tc>
        <w:tc>
          <w:tcPr>
            <w:tcW w:w="2212" w:type="dxa"/>
            <w:shd w:val="clear" w:color="auto" w:fill="FFFFFF" w:themeFill="background1"/>
          </w:tcPr>
          <w:p w:rsidR="0035448F" w:rsidRPr="00560BAF" w:rsidRDefault="0035448F" w:rsidP="0041681E">
            <w:pPr>
              <w:rPr>
                <w:sz w:val="20"/>
                <w:szCs w:val="20"/>
              </w:rPr>
            </w:pPr>
          </w:p>
        </w:tc>
      </w:tr>
      <w:tr w:rsidR="0035448F" w:rsidRPr="00560BAF" w:rsidTr="0035448F">
        <w:tc>
          <w:tcPr>
            <w:tcW w:w="4644" w:type="dxa"/>
            <w:shd w:val="clear" w:color="auto" w:fill="FFFFFF" w:themeFill="background1"/>
          </w:tcPr>
          <w:p w:rsidR="0035448F" w:rsidRPr="00560BAF" w:rsidRDefault="0035448F" w:rsidP="0041681E">
            <w:pPr>
              <w:jc w:val="both"/>
              <w:rPr>
                <w:sz w:val="20"/>
                <w:szCs w:val="20"/>
              </w:rPr>
            </w:pPr>
            <w:r w:rsidRPr="00560BAF">
              <w:rPr>
                <w:sz w:val="20"/>
                <w:szCs w:val="20"/>
                <w:lang w:val="en-US"/>
              </w:rPr>
              <w:t>TQ2</w:t>
            </w:r>
            <w:r w:rsidRPr="00560BAF">
              <w:rPr>
                <w:sz w:val="20"/>
                <w:szCs w:val="20"/>
              </w:rPr>
              <w:t xml:space="preserve"> –Администрирование</w:t>
            </w:r>
          </w:p>
          <w:p w:rsidR="0035448F" w:rsidRPr="00560BAF" w:rsidRDefault="0035448F" w:rsidP="0041681E">
            <w:pPr>
              <w:jc w:val="both"/>
              <w:rPr>
                <w:sz w:val="20"/>
                <w:szCs w:val="20"/>
              </w:rPr>
            </w:pPr>
          </w:p>
        </w:tc>
        <w:tc>
          <w:tcPr>
            <w:tcW w:w="2681" w:type="dxa"/>
            <w:shd w:val="clear" w:color="auto" w:fill="FFFFFF" w:themeFill="background1"/>
          </w:tcPr>
          <w:p w:rsidR="0035448F" w:rsidRPr="00560BAF" w:rsidRDefault="0035448F" w:rsidP="0041681E">
            <w:pPr>
              <w:rPr>
                <w:sz w:val="20"/>
                <w:szCs w:val="20"/>
              </w:rPr>
            </w:pPr>
          </w:p>
        </w:tc>
        <w:tc>
          <w:tcPr>
            <w:tcW w:w="2983" w:type="dxa"/>
            <w:shd w:val="clear" w:color="auto" w:fill="FFFFFF" w:themeFill="background1"/>
          </w:tcPr>
          <w:p w:rsidR="0035448F" w:rsidRPr="00560BAF" w:rsidRDefault="0035448F" w:rsidP="0041681E">
            <w:pPr>
              <w:rPr>
                <w:sz w:val="20"/>
                <w:szCs w:val="20"/>
              </w:rPr>
            </w:pPr>
          </w:p>
        </w:tc>
        <w:tc>
          <w:tcPr>
            <w:tcW w:w="2793" w:type="dxa"/>
            <w:shd w:val="clear" w:color="auto" w:fill="FFFFFF" w:themeFill="background1"/>
          </w:tcPr>
          <w:p w:rsidR="0035448F" w:rsidRPr="00560BAF" w:rsidRDefault="0035448F" w:rsidP="0041681E">
            <w:pPr>
              <w:rPr>
                <w:sz w:val="20"/>
                <w:szCs w:val="20"/>
              </w:rPr>
            </w:pPr>
          </w:p>
        </w:tc>
        <w:tc>
          <w:tcPr>
            <w:tcW w:w="2212" w:type="dxa"/>
            <w:shd w:val="clear" w:color="auto" w:fill="FFFFFF" w:themeFill="background1"/>
          </w:tcPr>
          <w:p w:rsidR="0035448F" w:rsidRPr="00560BAF" w:rsidRDefault="0035448F" w:rsidP="0041681E">
            <w:pPr>
              <w:rPr>
                <w:sz w:val="20"/>
                <w:szCs w:val="20"/>
              </w:rPr>
            </w:pPr>
          </w:p>
        </w:tc>
      </w:tr>
      <w:tr w:rsidR="0035448F" w:rsidRPr="00560BAF" w:rsidTr="0035448F">
        <w:tc>
          <w:tcPr>
            <w:tcW w:w="4644" w:type="dxa"/>
            <w:tcBorders>
              <w:bottom w:val="single" w:sz="4" w:space="0" w:color="auto"/>
            </w:tcBorders>
            <w:shd w:val="clear" w:color="auto" w:fill="FFFFFF" w:themeFill="background1"/>
          </w:tcPr>
          <w:p w:rsidR="0035448F" w:rsidRPr="00560BAF" w:rsidRDefault="0035448F" w:rsidP="0041681E">
            <w:pPr>
              <w:jc w:val="both"/>
              <w:rPr>
                <w:sz w:val="20"/>
                <w:szCs w:val="20"/>
              </w:rPr>
            </w:pPr>
            <w:r w:rsidRPr="00560BAF">
              <w:rPr>
                <w:sz w:val="20"/>
                <w:szCs w:val="20"/>
                <w:lang w:val="en-US"/>
              </w:rPr>
              <w:t>TQ3</w:t>
            </w:r>
            <w:r w:rsidRPr="00560BAF">
              <w:rPr>
                <w:sz w:val="20"/>
                <w:szCs w:val="20"/>
              </w:rPr>
              <w:t xml:space="preserve"> – Анализ</w:t>
            </w:r>
          </w:p>
          <w:p w:rsidR="0035448F" w:rsidRPr="00560BAF" w:rsidRDefault="0035448F" w:rsidP="0041681E">
            <w:pPr>
              <w:jc w:val="both"/>
              <w:rPr>
                <w:sz w:val="20"/>
                <w:szCs w:val="20"/>
              </w:rPr>
            </w:pPr>
          </w:p>
        </w:tc>
        <w:tc>
          <w:tcPr>
            <w:tcW w:w="2681" w:type="dxa"/>
            <w:tcBorders>
              <w:bottom w:val="single" w:sz="4" w:space="0" w:color="auto"/>
            </w:tcBorders>
            <w:shd w:val="clear" w:color="auto" w:fill="FFFFFF" w:themeFill="background1"/>
          </w:tcPr>
          <w:p w:rsidR="0035448F" w:rsidRPr="00560BAF" w:rsidRDefault="0035448F" w:rsidP="0041681E">
            <w:pPr>
              <w:rPr>
                <w:sz w:val="20"/>
                <w:szCs w:val="20"/>
              </w:rPr>
            </w:pPr>
          </w:p>
        </w:tc>
        <w:tc>
          <w:tcPr>
            <w:tcW w:w="2983" w:type="dxa"/>
            <w:tcBorders>
              <w:bottom w:val="single" w:sz="4" w:space="0" w:color="auto"/>
            </w:tcBorders>
            <w:shd w:val="clear" w:color="auto" w:fill="FFFFFF" w:themeFill="background1"/>
          </w:tcPr>
          <w:p w:rsidR="0035448F" w:rsidRPr="00560BAF" w:rsidRDefault="0035448F" w:rsidP="0041681E">
            <w:pPr>
              <w:rPr>
                <w:sz w:val="20"/>
                <w:szCs w:val="20"/>
              </w:rPr>
            </w:pPr>
          </w:p>
        </w:tc>
        <w:tc>
          <w:tcPr>
            <w:tcW w:w="2793" w:type="dxa"/>
            <w:tcBorders>
              <w:bottom w:val="single" w:sz="4" w:space="0" w:color="auto"/>
            </w:tcBorders>
            <w:shd w:val="clear" w:color="auto" w:fill="FFFFFF" w:themeFill="background1"/>
          </w:tcPr>
          <w:p w:rsidR="0035448F" w:rsidRPr="00560BAF" w:rsidRDefault="0035448F" w:rsidP="0041681E">
            <w:pPr>
              <w:rPr>
                <w:sz w:val="20"/>
                <w:szCs w:val="20"/>
              </w:rPr>
            </w:pPr>
          </w:p>
        </w:tc>
        <w:tc>
          <w:tcPr>
            <w:tcW w:w="2212" w:type="dxa"/>
            <w:tcBorders>
              <w:bottom w:val="single" w:sz="4" w:space="0" w:color="auto"/>
            </w:tcBorders>
            <w:shd w:val="clear" w:color="auto" w:fill="FFFFFF" w:themeFill="background1"/>
          </w:tcPr>
          <w:p w:rsidR="0035448F" w:rsidRPr="00560BAF" w:rsidRDefault="0035448F" w:rsidP="0041681E">
            <w:pPr>
              <w:rPr>
                <w:sz w:val="20"/>
                <w:szCs w:val="20"/>
              </w:rPr>
            </w:pPr>
          </w:p>
        </w:tc>
      </w:tr>
      <w:tr w:rsidR="0035448F" w:rsidRPr="00560BAF" w:rsidTr="0035448F">
        <w:tc>
          <w:tcPr>
            <w:tcW w:w="4644" w:type="dxa"/>
            <w:tcBorders>
              <w:bottom w:val="single" w:sz="4" w:space="0" w:color="auto"/>
            </w:tcBorders>
            <w:shd w:val="clear" w:color="auto" w:fill="FFFFFF" w:themeFill="background1"/>
          </w:tcPr>
          <w:p w:rsidR="0035448F" w:rsidRPr="00560BAF" w:rsidRDefault="0035448F" w:rsidP="0041681E">
            <w:pPr>
              <w:rPr>
                <w:sz w:val="20"/>
                <w:szCs w:val="20"/>
              </w:rPr>
            </w:pPr>
            <w:r w:rsidRPr="00560BAF">
              <w:rPr>
                <w:sz w:val="20"/>
                <w:szCs w:val="20"/>
                <w:lang w:val="en-US"/>
              </w:rPr>
              <w:t>TQ</w:t>
            </w:r>
            <w:r w:rsidRPr="00560BAF">
              <w:rPr>
                <w:sz w:val="20"/>
                <w:szCs w:val="20"/>
              </w:rPr>
              <w:t>4 – Использование результатов (честным и эффективным образом)</w:t>
            </w:r>
          </w:p>
        </w:tc>
        <w:tc>
          <w:tcPr>
            <w:tcW w:w="2681" w:type="dxa"/>
            <w:tcBorders>
              <w:bottom w:val="single" w:sz="4" w:space="0" w:color="auto"/>
            </w:tcBorders>
            <w:shd w:val="clear" w:color="auto" w:fill="FFFFFF" w:themeFill="background1"/>
          </w:tcPr>
          <w:p w:rsidR="0035448F" w:rsidRPr="00560BAF" w:rsidRDefault="0035448F" w:rsidP="0041681E">
            <w:pPr>
              <w:rPr>
                <w:sz w:val="20"/>
                <w:szCs w:val="20"/>
              </w:rPr>
            </w:pPr>
          </w:p>
        </w:tc>
        <w:tc>
          <w:tcPr>
            <w:tcW w:w="2983" w:type="dxa"/>
            <w:tcBorders>
              <w:bottom w:val="single" w:sz="4" w:space="0" w:color="auto"/>
            </w:tcBorders>
            <w:shd w:val="clear" w:color="auto" w:fill="FFFFFF" w:themeFill="background1"/>
          </w:tcPr>
          <w:p w:rsidR="0035448F" w:rsidRPr="00560BAF" w:rsidRDefault="0035448F" w:rsidP="0041681E">
            <w:pPr>
              <w:rPr>
                <w:sz w:val="20"/>
                <w:szCs w:val="20"/>
              </w:rPr>
            </w:pPr>
          </w:p>
        </w:tc>
        <w:tc>
          <w:tcPr>
            <w:tcW w:w="2793" w:type="dxa"/>
            <w:tcBorders>
              <w:bottom w:val="single" w:sz="4" w:space="0" w:color="auto"/>
            </w:tcBorders>
            <w:shd w:val="clear" w:color="auto" w:fill="FFFFFF" w:themeFill="background1"/>
          </w:tcPr>
          <w:p w:rsidR="0035448F" w:rsidRPr="00560BAF" w:rsidRDefault="0035448F" w:rsidP="0041681E">
            <w:pPr>
              <w:rPr>
                <w:sz w:val="20"/>
                <w:szCs w:val="20"/>
              </w:rPr>
            </w:pPr>
          </w:p>
        </w:tc>
        <w:tc>
          <w:tcPr>
            <w:tcW w:w="2212" w:type="dxa"/>
            <w:tcBorders>
              <w:bottom w:val="single" w:sz="4" w:space="0" w:color="auto"/>
            </w:tcBorders>
            <w:shd w:val="clear" w:color="auto" w:fill="FFFFFF" w:themeFill="background1"/>
          </w:tcPr>
          <w:p w:rsidR="0035448F" w:rsidRPr="00560BAF" w:rsidRDefault="0035448F" w:rsidP="0041681E">
            <w:pPr>
              <w:rPr>
                <w:sz w:val="20"/>
                <w:szCs w:val="20"/>
              </w:rPr>
            </w:pPr>
          </w:p>
        </w:tc>
      </w:tr>
    </w:tbl>
    <w:p w:rsidR="0035448F" w:rsidRPr="0035448F" w:rsidRDefault="0035448F">
      <w:pPr>
        <w:rPr>
          <w:sz w:val="4"/>
          <w:szCs w:val="4"/>
        </w:rPr>
      </w:pPr>
    </w:p>
    <w:sectPr w:rsidR="0035448F" w:rsidRPr="0035448F" w:rsidSect="00560BAF">
      <w:pgSz w:w="16838" w:h="11906" w:orient="landscape"/>
      <w:pgMar w:top="709"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560BAF"/>
    <w:rsid w:val="00295F84"/>
    <w:rsid w:val="002F08E8"/>
    <w:rsid w:val="0035448F"/>
    <w:rsid w:val="00461A72"/>
    <w:rsid w:val="004F1108"/>
    <w:rsid w:val="0051369F"/>
    <w:rsid w:val="00560BAF"/>
    <w:rsid w:val="006476CA"/>
    <w:rsid w:val="00B906F6"/>
    <w:rsid w:val="00E02A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0BA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60BAF"/>
    <w:pPr>
      <w:autoSpaceDE w:val="0"/>
      <w:autoSpaceDN w:val="0"/>
      <w:adjustRightInd w:val="0"/>
      <w:spacing w:after="0" w:line="240" w:lineRule="auto"/>
    </w:pPr>
    <w:rPr>
      <w:rFonts w:ascii="Calibri" w:eastAsia="Times New Roman" w:hAnsi="Calibri" w:cs="Calibri"/>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5</Pages>
  <Words>2355</Words>
  <Characters>13426</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15750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Тренинговый центр</dc:creator>
  <cp:lastModifiedBy>Тренинговый центр</cp:lastModifiedBy>
  <cp:revision>6</cp:revision>
  <cp:lastPrinted>2011-06-26T17:48:00Z</cp:lastPrinted>
  <dcterms:created xsi:type="dcterms:W3CDTF">2011-06-24T10:32:00Z</dcterms:created>
  <dcterms:modified xsi:type="dcterms:W3CDTF">2012-03-19T07:15:00Z</dcterms:modified>
</cp:coreProperties>
</file>